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6D" w:rsidRPr="008E056D" w:rsidRDefault="008E056D" w:rsidP="004A7B94">
      <w:pPr>
        <w:jc w:val="center"/>
        <w:rPr>
          <w:b/>
          <w:bCs/>
          <w:szCs w:val="28"/>
          <w:rtl/>
          <w:lang w:bidi="ar-JO"/>
        </w:rPr>
      </w:pPr>
      <w:r w:rsidRPr="008E056D">
        <w:rPr>
          <w:rFonts w:hint="cs"/>
          <w:b/>
          <w:bCs/>
          <w:szCs w:val="28"/>
          <w:rtl/>
          <w:lang w:bidi="ar-JO"/>
        </w:rPr>
        <w:t xml:space="preserve">وكالة الغوث الدولية </w:t>
      </w:r>
      <w:r w:rsidRPr="008E056D">
        <w:rPr>
          <w:b/>
          <w:bCs/>
          <w:szCs w:val="28"/>
          <w:rtl/>
          <w:lang w:bidi="ar-JO"/>
        </w:rPr>
        <w:t>–</w:t>
      </w:r>
      <w:r w:rsidRPr="008E056D">
        <w:rPr>
          <w:rFonts w:hint="cs"/>
          <w:b/>
          <w:bCs/>
          <w:szCs w:val="28"/>
          <w:rtl/>
          <w:lang w:bidi="ar-JO"/>
        </w:rPr>
        <w:t xml:space="preserve"> مديرية التربية والتعليم لمنطقة شمال عمان </w:t>
      </w:r>
      <w:r w:rsidRPr="008E056D">
        <w:rPr>
          <w:b/>
          <w:bCs/>
          <w:szCs w:val="28"/>
          <w:rtl/>
          <w:lang w:bidi="ar-JO"/>
        </w:rPr>
        <w:t>–</w:t>
      </w:r>
      <w:r w:rsidRPr="008E056D">
        <w:rPr>
          <w:rFonts w:hint="cs"/>
          <w:b/>
          <w:bCs/>
          <w:szCs w:val="28"/>
          <w:rtl/>
          <w:lang w:bidi="ar-JO"/>
        </w:rPr>
        <w:t xml:space="preserve"> مدرسة </w:t>
      </w:r>
      <w:r w:rsidR="00541621" w:rsidRPr="008E056D">
        <w:rPr>
          <w:rFonts w:hint="cs"/>
          <w:b/>
          <w:bCs/>
          <w:szCs w:val="28"/>
          <w:rtl/>
          <w:lang w:bidi="ar-JO"/>
        </w:rPr>
        <w:t>إناث</w:t>
      </w:r>
      <w:r w:rsidRPr="008E056D">
        <w:rPr>
          <w:rFonts w:hint="cs"/>
          <w:b/>
          <w:bCs/>
          <w:szCs w:val="28"/>
          <w:rtl/>
          <w:lang w:bidi="ar-JO"/>
        </w:rPr>
        <w:t xml:space="preserve"> البقعة </w:t>
      </w:r>
      <w:r w:rsidR="00541621" w:rsidRPr="008E056D">
        <w:rPr>
          <w:rFonts w:hint="cs"/>
          <w:b/>
          <w:bCs/>
          <w:szCs w:val="28"/>
          <w:rtl/>
          <w:lang w:bidi="ar-JO"/>
        </w:rPr>
        <w:t>الإعدادية</w:t>
      </w:r>
      <w:r w:rsidRPr="008E056D">
        <w:rPr>
          <w:rFonts w:hint="cs"/>
          <w:b/>
          <w:bCs/>
          <w:szCs w:val="28"/>
          <w:rtl/>
          <w:lang w:bidi="ar-JO"/>
        </w:rPr>
        <w:t xml:space="preserve"> الثانية</w:t>
      </w:r>
    </w:p>
    <w:p w:rsidR="005018BF" w:rsidRDefault="008E056D" w:rsidP="001D623E">
      <w:pPr>
        <w:jc w:val="center"/>
        <w:rPr>
          <w:b/>
          <w:bCs/>
          <w:szCs w:val="28"/>
          <w:rtl/>
          <w:lang w:bidi="ar-JO"/>
        </w:rPr>
      </w:pPr>
      <w:r w:rsidRPr="008E056D">
        <w:rPr>
          <w:rFonts w:hint="cs"/>
          <w:b/>
          <w:bCs/>
          <w:szCs w:val="28"/>
          <w:rtl/>
          <w:lang w:bidi="ar-JO"/>
        </w:rPr>
        <w:t>الخطة العلاجية للاختبار ا</w:t>
      </w:r>
      <w:r w:rsidR="001D623E">
        <w:rPr>
          <w:rFonts w:hint="cs"/>
          <w:b/>
          <w:bCs/>
          <w:szCs w:val="28"/>
          <w:rtl/>
          <w:lang w:bidi="ar-JO"/>
        </w:rPr>
        <w:t>لنهائي</w:t>
      </w:r>
      <w:r w:rsidRPr="008E056D">
        <w:rPr>
          <w:rFonts w:hint="cs"/>
          <w:b/>
          <w:bCs/>
          <w:szCs w:val="28"/>
          <w:rtl/>
          <w:lang w:bidi="ar-JO"/>
        </w:rPr>
        <w:t xml:space="preserve"> -  المادة اللغة العربية للصف السابع </w:t>
      </w:r>
      <w:r w:rsidR="00541621" w:rsidRPr="008E056D">
        <w:rPr>
          <w:rFonts w:hint="cs"/>
          <w:b/>
          <w:bCs/>
          <w:szCs w:val="28"/>
          <w:rtl/>
          <w:lang w:bidi="ar-JO"/>
        </w:rPr>
        <w:t>الأساسي</w:t>
      </w:r>
    </w:p>
    <w:tbl>
      <w:tblPr>
        <w:tblStyle w:val="a4"/>
        <w:bidiVisual/>
        <w:tblW w:w="14174" w:type="dxa"/>
        <w:tblLayout w:type="fixed"/>
        <w:tblLook w:val="04A0"/>
      </w:tblPr>
      <w:tblGrid>
        <w:gridCol w:w="2867"/>
        <w:gridCol w:w="1843"/>
        <w:gridCol w:w="2268"/>
        <w:gridCol w:w="4639"/>
        <w:gridCol w:w="1473"/>
        <w:gridCol w:w="1084"/>
      </w:tblGrid>
      <w:tr w:rsidR="001D623E" w:rsidTr="00541621">
        <w:tc>
          <w:tcPr>
            <w:tcW w:w="2867" w:type="dxa"/>
          </w:tcPr>
          <w:p w:rsidR="001D623E" w:rsidRDefault="00541621" w:rsidP="004A7B94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الأهداف</w:t>
            </w:r>
            <w:r w:rsidR="001D623E">
              <w:rPr>
                <w:rFonts w:hint="cs"/>
                <w:b/>
                <w:bCs/>
                <w:szCs w:val="28"/>
                <w:rtl/>
                <w:lang w:bidi="ar-JO"/>
              </w:rPr>
              <w:t xml:space="preserve"> السلوكية</w:t>
            </w:r>
          </w:p>
        </w:tc>
        <w:tc>
          <w:tcPr>
            <w:tcW w:w="1843" w:type="dxa"/>
          </w:tcPr>
          <w:p w:rsidR="001D623E" w:rsidRDefault="001D623E" w:rsidP="004A7B94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المحتوى</w:t>
            </w:r>
          </w:p>
        </w:tc>
        <w:tc>
          <w:tcPr>
            <w:tcW w:w="2268" w:type="dxa"/>
          </w:tcPr>
          <w:p w:rsidR="001D623E" w:rsidRDefault="001D623E" w:rsidP="004A7B94">
            <w:pPr>
              <w:jc w:val="center"/>
              <w:rPr>
                <w:rFonts w:hint="cs"/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4639" w:type="dxa"/>
          </w:tcPr>
          <w:p w:rsidR="001D623E" w:rsidRDefault="001D623E" w:rsidP="004A7B94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 xml:space="preserve">الاستراتيجيات </w:t>
            </w:r>
            <w:proofErr w:type="spellStart"/>
            <w:r>
              <w:rPr>
                <w:rFonts w:hint="cs"/>
                <w:b/>
                <w:bCs/>
                <w:szCs w:val="28"/>
                <w:rtl/>
                <w:lang w:bidi="ar-JO"/>
              </w:rPr>
              <w:t>والاساليب</w:t>
            </w:r>
            <w:proofErr w:type="spellEnd"/>
          </w:p>
        </w:tc>
        <w:tc>
          <w:tcPr>
            <w:tcW w:w="1473" w:type="dxa"/>
          </w:tcPr>
          <w:p w:rsidR="001D623E" w:rsidRDefault="001D623E" w:rsidP="004A7B94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الزمن</w:t>
            </w:r>
          </w:p>
        </w:tc>
        <w:tc>
          <w:tcPr>
            <w:tcW w:w="1084" w:type="dxa"/>
          </w:tcPr>
          <w:p w:rsidR="001D623E" w:rsidRDefault="001D623E" w:rsidP="004A7B94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التقويم</w:t>
            </w:r>
          </w:p>
        </w:tc>
      </w:tr>
      <w:tr w:rsidR="001D623E" w:rsidTr="00541621">
        <w:tc>
          <w:tcPr>
            <w:tcW w:w="2867" w:type="dxa"/>
          </w:tcPr>
          <w:p w:rsidR="001D623E" w:rsidRDefault="001D623E" w:rsidP="004A7B94">
            <w:pPr>
              <w:pStyle w:val="a3"/>
              <w:rPr>
                <w:b/>
                <w:bCs/>
                <w:szCs w:val="28"/>
                <w:lang w:bidi="ar-JO"/>
              </w:rPr>
            </w:pPr>
          </w:p>
          <w:p w:rsidR="001D623E" w:rsidRDefault="001D623E" w:rsidP="001D623E">
            <w:pPr>
              <w:pStyle w:val="a3"/>
              <w:numPr>
                <w:ilvl w:val="0"/>
                <w:numId w:val="5"/>
              </w:numPr>
              <w:rPr>
                <w:b/>
                <w:bCs/>
                <w:szCs w:val="28"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أن تتعرف ا</w:t>
            </w:r>
            <w:r w:rsidR="00541621">
              <w:rPr>
                <w:rFonts w:hint="cs"/>
                <w:b/>
                <w:bCs/>
                <w:szCs w:val="28"/>
                <w:rtl/>
                <w:lang w:bidi="ar-JO"/>
              </w:rPr>
              <w:t>لطالبة اسم التفضي</w:t>
            </w:r>
            <w:r>
              <w:rPr>
                <w:rFonts w:hint="cs"/>
                <w:b/>
                <w:bCs/>
                <w:szCs w:val="28"/>
                <w:rtl/>
                <w:lang w:bidi="ar-JO"/>
              </w:rPr>
              <w:t xml:space="preserve">ل وتصوغه من الفعل الثلاثي .  </w:t>
            </w:r>
          </w:p>
          <w:p w:rsidR="001D623E" w:rsidRDefault="001D623E" w:rsidP="00541621">
            <w:pPr>
              <w:pStyle w:val="a3"/>
              <w:numPr>
                <w:ilvl w:val="0"/>
                <w:numId w:val="5"/>
              </w:numPr>
              <w:rPr>
                <w:rFonts w:hint="cs"/>
                <w:b/>
                <w:bCs/>
                <w:szCs w:val="28"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أن تصوغ الطالبة اسم التف</w:t>
            </w:r>
            <w:r w:rsidR="00541621">
              <w:rPr>
                <w:rFonts w:hint="cs"/>
                <w:b/>
                <w:bCs/>
                <w:szCs w:val="28"/>
                <w:rtl/>
                <w:lang w:bidi="ar-JO"/>
              </w:rPr>
              <w:t>ض</w:t>
            </w:r>
            <w:r>
              <w:rPr>
                <w:rFonts w:hint="cs"/>
                <w:b/>
                <w:bCs/>
                <w:szCs w:val="28"/>
                <w:rtl/>
                <w:lang w:bidi="ar-JO"/>
              </w:rPr>
              <w:t>يل من الفعل الثلاثي على وزن " أفعل "  .</w:t>
            </w:r>
          </w:p>
          <w:p w:rsidR="001D623E" w:rsidRDefault="001D623E" w:rsidP="001D623E">
            <w:pPr>
              <w:pStyle w:val="a3"/>
              <w:numPr>
                <w:ilvl w:val="0"/>
                <w:numId w:val="5"/>
              </w:numPr>
              <w:rPr>
                <w:rFonts w:hint="cs"/>
                <w:b/>
                <w:bCs/>
                <w:szCs w:val="28"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 xml:space="preserve">أن تحلل الطالبة الصور الفنية </w:t>
            </w:r>
            <w:r w:rsidR="00541621">
              <w:rPr>
                <w:rFonts w:hint="cs"/>
                <w:b/>
                <w:bCs/>
                <w:szCs w:val="28"/>
                <w:rtl/>
                <w:lang w:bidi="ar-JO"/>
              </w:rPr>
              <w:t>إلى</w:t>
            </w:r>
            <w:r>
              <w:rPr>
                <w:rFonts w:hint="cs"/>
                <w:b/>
                <w:bCs/>
                <w:szCs w:val="28"/>
                <w:rtl/>
                <w:lang w:bidi="ar-JO"/>
              </w:rPr>
              <w:t xml:space="preserve"> عناصرها .</w:t>
            </w:r>
          </w:p>
          <w:p w:rsidR="001D623E" w:rsidRDefault="001D623E" w:rsidP="001D623E">
            <w:pPr>
              <w:pStyle w:val="a3"/>
              <w:ind w:left="502"/>
              <w:rPr>
                <w:rFonts w:hint="cs"/>
                <w:b/>
                <w:bCs/>
                <w:szCs w:val="28"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 xml:space="preserve"> </w:t>
            </w:r>
          </w:p>
          <w:p w:rsidR="001D623E" w:rsidRPr="008E056D" w:rsidRDefault="001D623E" w:rsidP="001D623E">
            <w:pPr>
              <w:pStyle w:val="a3"/>
              <w:numPr>
                <w:ilvl w:val="0"/>
                <w:numId w:val="5"/>
              </w:num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 xml:space="preserve">أن تستخرج الطالبة كلمات مترادفة من المعنى من النص .  </w:t>
            </w:r>
          </w:p>
        </w:tc>
        <w:tc>
          <w:tcPr>
            <w:tcW w:w="1843" w:type="dxa"/>
          </w:tcPr>
          <w:p w:rsidR="001D623E" w:rsidRDefault="001D623E" w:rsidP="004A7B94">
            <w:pPr>
              <w:rPr>
                <w:b/>
                <w:bCs/>
                <w:szCs w:val="28"/>
                <w:rtl/>
                <w:lang w:bidi="ar-JO"/>
              </w:rPr>
            </w:pPr>
          </w:p>
          <w:p w:rsidR="001D623E" w:rsidRDefault="00541621" w:rsidP="001D623E">
            <w:pPr>
              <w:pStyle w:val="a3"/>
              <w:numPr>
                <w:ilvl w:val="0"/>
                <w:numId w:val="9"/>
              </w:numPr>
              <w:rPr>
                <w:rFonts w:hint="cs"/>
                <w:b/>
                <w:bCs/>
                <w:szCs w:val="28"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 xml:space="preserve">   اسم التفض</w:t>
            </w:r>
            <w:r w:rsidR="001D623E">
              <w:rPr>
                <w:rFonts w:hint="cs"/>
                <w:b/>
                <w:bCs/>
                <w:szCs w:val="28"/>
                <w:rtl/>
                <w:lang w:bidi="ar-JO"/>
              </w:rPr>
              <w:t xml:space="preserve">يل </w:t>
            </w:r>
          </w:p>
          <w:p w:rsidR="001D623E" w:rsidRDefault="001D623E" w:rsidP="001D623E">
            <w:pPr>
              <w:pStyle w:val="a3"/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1D623E" w:rsidRDefault="001D623E" w:rsidP="001D623E">
            <w:pPr>
              <w:pStyle w:val="a3"/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1D623E" w:rsidRDefault="001D623E" w:rsidP="001D623E">
            <w:pPr>
              <w:pStyle w:val="a3"/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1D623E" w:rsidRPr="001D623E" w:rsidRDefault="001D623E" w:rsidP="001D623E">
            <w:pPr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1D623E" w:rsidRDefault="001D623E" w:rsidP="001D623E">
            <w:pPr>
              <w:pStyle w:val="a3"/>
              <w:rPr>
                <w:rFonts w:hint="cs"/>
                <w:b/>
                <w:bCs/>
                <w:szCs w:val="28"/>
                <w:lang w:bidi="ar-JO"/>
              </w:rPr>
            </w:pPr>
          </w:p>
          <w:p w:rsidR="001D623E" w:rsidRDefault="00541621" w:rsidP="001D623E">
            <w:pPr>
              <w:pStyle w:val="a3"/>
              <w:numPr>
                <w:ilvl w:val="0"/>
                <w:numId w:val="9"/>
              </w:numPr>
              <w:rPr>
                <w:rFonts w:hint="cs"/>
                <w:b/>
                <w:bCs/>
                <w:szCs w:val="28"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 xml:space="preserve">  </w:t>
            </w:r>
            <w:r w:rsidR="001D623E">
              <w:rPr>
                <w:rFonts w:hint="cs"/>
                <w:b/>
                <w:bCs/>
                <w:szCs w:val="28"/>
                <w:rtl/>
                <w:lang w:bidi="ar-JO"/>
              </w:rPr>
              <w:t xml:space="preserve">الصفة المشبهة </w:t>
            </w:r>
          </w:p>
          <w:p w:rsidR="001D623E" w:rsidRDefault="001D623E" w:rsidP="001D623E">
            <w:pPr>
              <w:pStyle w:val="a3"/>
              <w:rPr>
                <w:rFonts w:hint="cs"/>
                <w:b/>
                <w:bCs/>
                <w:szCs w:val="28"/>
                <w:lang w:bidi="ar-JO"/>
              </w:rPr>
            </w:pPr>
          </w:p>
          <w:p w:rsidR="001D623E" w:rsidRPr="001D623E" w:rsidRDefault="00541621" w:rsidP="001D623E">
            <w:pPr>
              <w:pStyle w:val="a3"/>
              <w:numPr>
                <w:ilvl w:val="0"/>
                <w:numId w:val="9"/>
              </w:num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 xml:space="preserve"> </w:t>
            </w:r>
            <w:r w:rsidR="001D623E">
              <w:rPr>
                <w:rFonts w:hint="cs"/>
                <w:b/>
                <w:bCs/>
                <w:szCs w:val="28"/>
                <w:rtl/>
                <w:lang w:bidi="ar-JO"/>
              </w:rPr>
              <w:t xml:space="preserve">الترادف في المعنى </w:t>
            </w:r>
          </w:p>
          <w:p w:rsidR="001D623E" w:rsidRDefault="001D623E" w:rsidP="004A7B94">
            <w:pPr>
              <w:rPr>
                <w:b/>
                <w:bCs/>
                <w:szCs w:val="28"/>
                <w:rtl/>
                <w:lang w:bidi="ar-JO"/>
              </w:rPr>
            </w:pPr>
          </w:p>
          <w:p w:rsidR="001D623E" w:rsidRDefault="001D623E" w:rsidP="004A7B94">
            <w:pPr>
              <w:rPr>
                <w:b/>
                <w:bCs/>
                <w:szCs w:val="28"/>
                <w:rtl/>
                <w:lang w:bidi="ar-JO"/>
              </w:rPr>
            </w:pPr>
          </w:p>
          <w:p w:rsidR="001D623E" w:rsidRDefault="001D623E" w:rsidP="004A7B94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2268" w:type="dxa"/>
          </w:tcPr>
          <w:p w:rsidR="001D623E" w:rsidRDefault="001D623E" w:rsidP="001D623E">
            <w:pPr>
              <w:pStyle w:val="a3"/>
              <w:rPr>
                <w:rFonts w:hint="cs"/>
                <w:b/>
                <w:bCs/>
                <w:szCs w:val="28"/>
                <w:lang w:bidi="ar-JO"/>
              </w:rPr>
            </w:pPr>
          </w:p>
          <w:p w:rsidR="001D623E" w:rsidRDefault="001D623E" w:rsidP="00541621">
            <w:pPr>
              <w:pStyle w:val="a3"/>
              <w:numPr>
                <w:ilvl w:val="0"/>
                <w:numId w:val="10"/>
              </w:numPr>
              <w:jc w:val="both"/>
              <w:rPr>
                <w:rFonts w:hint="cs"/>
                <w:b/>
                <w:bCs/>
                <w:szCs w:val="28"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الفعل الماضي</w:t>
            </w:r>
          </w:p>
          <w:p w:rsidR="001D623E" w:rsidRDefault="001D623E" w:rsidP="00541621">
            <w:pPr>
              <w:jc w:val="both"/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1D623E" w:rsidRDefault="001D623E" w:rsidP="00541621">
            <w:pPr>
              <w:jc w:val="both"/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1D623E" w:rsidRDefault="001D623E" w:rsidP="00541621">
            <w:pPr>
              <w:jc w:val="both"/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1D623E" w:rsidRDefault="001D623E" w:rsidP="00541621">
            <w:pPr>
              <w:jc w:val="both"/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1D623E" w:rsidRDefault="001D623E" w:rsidP="00541621">
            <w:pPr>
              <w:jc w:val="both"/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1D623E" w:rsidRDefault="001D623E" w:rsidP="00541621">
            <w:pPr>
              <w:jc w:val="both"/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1D623E" w:rsidRPr="001D623E" w:rsidRDefault="001D623E" w:rsidP="00541621">
            <w:pPr>
              <w:jc w:val="both"/>
              <w:rPr>
                <w:rFonts w:hint="cs"/>
                <w:b/>
                <w:bCs/>
                <w:szCs w:val="28"/>
                <w:lang w:bidi="ar-JO"/>
              </w:rPr>
            </w:pPr>
          </w:p>
          <w:p w:rsidR="001D623E" w:rsidRDefault="001D623E" w:rsidP="00541621">
            <w:pPr>
              <w:pStyle w:val="a3"/>
              <w:numPr>
                <w:ilvl w:val="0"/>
                <w:numId w:val="10"/>
              </w:numPr>
              <w:jc w:val="both"/>
              <w:rPr>
                <w:rFonts w:hint="cs"/>
                <w:b/>
                <w:bCs/>
                <w:szCs w:val="28"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عناصر الصورة الفنية</w:t>
            </w:r>
          </w:p>
          <w:p w:rsidR="001D623E" w:rsidRDefault="001D623E" w:rsidP="00541621">
            <w:pPr>
              <w:pStyle w:val="a3"/>
              <w:jc w:val="both"/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1D623E" w:rsidRDefault="001D623E" w:rsidP="00541621">
            <w:pPr>
              <w:pStyle w:val="a3"/>
              <w:jc w:val="both"/>
              <w:rPr>
                <w:rFonts w:hint="cs"/>
                <w:b/>
                <w:bCs/>
                <w:szCs w:val="28"/>
                <w:lang w:bidi="ar-JO"/>
              </w:rPr>
            </w:pPr>
          </w:p>
          <w:p w:rsidR="001D623E" w:rsidRDefault="001D623E" w:rsidP="00541621">
            <w:pPr>
              <w:pStyle w:val="a3"/>
              <w:numPr>
                <w:ilvl w:val="0"/>
                <w:numId w:val="10"/>
              </w:numPr>
              <w:jc w:val="both"/>
              <w:rPr>
                <w:b/>
                <w:bCs/>
                <w:szCs w:val="28"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مفهوم الترادف</w:t>
            </w:r>
          </w:p>
        </w:tc>
        <w:tc>
          <w:tcPr>
            <w:tcW w:w="4639" w:type="dxa"/>
          </w:tcPr>
          <w:p w:rsidR="001D623E" w:rsidRDefault="001D623E" w:rsidP="004A7B94">
            <w:pPr>
              <w:pStyle w:val="a3"/>
              <w:rPr>
                <w:b/>
                <w:bCs/>
                <w:szCs w:val="28"/>
                <w:lang w:bidi="ar-JO"/>
              </w:rPr>
            </w:pPr>
          </w:p>
          <w:p w:rsidR="001D623E" w:rsidRPr="00541621" w:rsidRDefault="001D623E" w:rsidP="00541621">
            <w:pPr>
              <w:pStyle w:val="a3"/>
              <w:numPr>
                <w:ilvl w:val="0"/>
                <w:numId w:val="13"/>
              </w:numPr>
              <w:rPr>
                <w:rFonts w:hint="cs"/>
                <w:b/>
                <w:bCs/>
                <w:szCs w:val="28"/>
                <w:lang w:bidi="ar-JO"/>
              </w:rPr>
            </w:pPr>
            <w:r w:rsidRPr="00541621">
              <w:rPr>
                <w:rFonts w:hint="cs"/>
                <w:b/>
                <w:bCs/>
                <w:szCs w:val="28"/>
                <w:rtl/>
                <w:lang w:bidi="ar-JO"/>
              </w:rPr>
              <w:t>عرض أمثله تتضمن اسم التف</w:t>
            </w:r>
            <w:r w:rsidR="00541621" w:rsidRPr="00541621">
              <w:rPr>
                <w:rFonts w:hint="cs"/>
                <w:b/>
                <w:bCs/>
                <w:szCs w:val="28"/>
                <w:rtl/>
                <w:lang w:bidi="ar-JO"/>
              </w:rPr>
              <w:t xml:space="preserve">ضيل وتكليف الطالبات بقراءتها ، ثم مناقشة الغاية من اسم التفضيل والفعل الثلاثي لكل اسم ، ثم تكليف الطالبات بكتابة أمثلة . </w:t>
            </w:r>
          </w:p>
          <w:p w:rsidR="00541621" w:rsidRPr="00541621" w:rsidRDefault="00541621" w:rsidP="00541621">
            <w:pPr>
              <w:pStyle w:val="a3"/>
              <w:numPr>
                <w:ilvl w:val="0"/>
                <w:numId w:val="13"/>
              </w:numPr>
              <w:rPr>
                <w:rFonts w:hint="cs"/>
                <w:b/>
                <w:bCs/>
                <w:szCs w:val="28"/>
                <w:lang w:bidi="ar-JO"/>
              </w:rPr>
            </w:pPr>
            <w:r w:rsidRPr="00541621">
              <w:rPr>
                <w:rFonts w:hint="cs"/>
                <w:b/>
                <w:bCs/>
                <w:szCs w:val="28"/>
                <w:rtl/>
                <w:lang w:bidi="ar-JO"/>
              </w:rPr>
              <w:t xml:space="preserve">التركيز على الصور الفنية أكثر من خلال دروس القراءة والمحفوظات خلال الفصل الدراسي وتخصيص حصة دراسية .  </w:t>
            </w:r>
          </w:p>
          <w:p w:rsidR="00541621" w:rsidRPr="00541621" w:rsidRDefault="00541621" w:rsidP="00541621">
            <w:pPr>
              <w:pStyle w:val="a3"/>
              <w:numPr>
                <w:ilvl w:val="0"/>
                <w:numId w:val="13"/>
              </w:numPr>
              <w:rPr>
                <w:b/>
                <w:bCs/>
                <w:szCs w:val="28"/>
                <w:lang w:bidi="ar-JO"/>
              </w:rPr>
            </w:pPr>
            <w:r w:rsidRPr="00541621">
              <w:rPr>
                <w:rFonts w:hint="cs"/>
                <w:b/>
                <w:bCs/>
                <w:szCs w:val="28"/>
                <w:rtl/>
                <w:lang w:bidi="ar-JO"/>
              </w:rPr>
              <w:t xml:space="preserve">توظيف نصوص القراءة لاستخراج كلمات مترادفة من المعنى مع التركيز على تدريبات الكتاب في هذا المجال ، وتدريبات اضافية ، وتخصيص حصة دراسية . </w:t>
            </w:r>
          </w:p>
          <w:p w:rsidR="001D623E" w:rsidRPr="008E056D" w:rsidRDefault="001D623E" w:rsidP="004A7B94">
            <w:pPr>
              <w:pStyle w:val="a3"/>
              <w:rPr>
                <w:b/>
                <w:bCs/>
                <w:szCs w:val="28"/>
                <w:rtl/>
                <w:lang w:bidi="ar-JO"/>
              </w:rPr>
            </w:pPr>
          </w:p>
        </w:tc>
        <w:tc>
          <w:tcPr>
            <w:tcW w:w="1473" w:type="dxa"/>
          </w:tcPr>
          <w:p w:rsidR="001D623E" w:rsidRDefault="001D623E" w:rsidP="004A7B94">
            <w:pPr>
              <w:rPr>
                <w:b/>
                <w:bCs/>
                <w:szCs w:val="28"/>
                <w:rtl/>
                <w:lang w:bidi="ar-JO"/>
              </w:rPr>
            </w:pPr>
          </w:p>
          <w:p w:rsidR="001D623E" w:rsidRDefault="00541621" w:rsidP="00541621">
            <w:pPr>
              <w:pStyle w:val="a3"/>
              <w:numPr>
                <w:ilvl w:val="0"/>
                <w:numId w:val="12"/>
              </w:numPr>
              <w:rPr>
                <w:rFonts w:hint="cs"/>
                <w:b/>
                <w:bCs/>
                <w:szCs w:val="28"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 xml:space="preserve">حصة صفية واحدة </w:t>
            </w:r>
          </w:p>
          <w:p w:rsidR="00541621" w:rsidRDefault="00541621" w:rsidP="00541621">
            <w:pPr>
              <w:pStyle w:val="a3"/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541621" w:rsidRDefault="00541621" w:rsidP="00541621">
            <w:pPr>
              <w:pStyle w:val="a3"/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541621" w:rsidRDefault="00541621" w:rsidP="00541621">
            <w:pPr>
              <w:pStyle w:val="a3"/>
              <w:rPr>
                <w:rFonts w:hint="cs"/>
                <w:b/>
                <w:bCs/>
                <w:szCs w:val="28"/>
                <w:lang w:bidi="ar-JO"/>
              </w:rPr>
            </w:pPr>
          </w:p>
          <w:p w:rsidR="00541621" w:rsidRDefault="00541621" w:rsidP="00541621">
            <w:pPr>
              <w:pStyle w:val="a3"/>
              <w:numPr>
                <w:ilvl w:val="0"/>
                <w:numId w:val="12"/>
              </w:numPr>
              <w:rPr>
                <w:rFonts w:hint="cs"/>
                <w:b/>
                <w:bCs/>
                <w:szCs w:val="28"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 xml:space="preserve">حصة صفية واحدة </w:t>
            </w:r>
          </w:p>
          <w:p w:rsidR="00541621" w:rsidRDefault="00541621" w:rsidP="00541621">
            <w:pPr>
              <w:rPr>
                <w:rFonts w:hint="cs"/>
                <w:b/>
                <w:bCs/>
                <w:szCs w:val="28"/>
                <w:rtl/>
                <w:lang w:bidi="ar-JO"/>
              </w:rPr>
            </w:pPr>
          </w:p>
          <w:p w:rsidR="00541621" w:rsidRPr="00541621" w:rsidRDefault="00541621" w:rsidP="00541621">
            <w:pPr>
              <w:rPr>
                <w:rFonts w:hint="cs"/>
                <w:b/>
                <w:bCs/>
                <w:szCs w:val="28"/>
                <w:lang w:bidi="ar-JO"/>
              </w:rPr>
            </w:pPr>
          </w:p>
          <w:p w:rsidR="00541621" w:rsidRPr="00541621" w:rsidRDefault="00541621" w:rsidP="00541621">
            <w:pPr>
              <w:pStyle w:val="a3"/>
              <w:numPr>
                <w:ilvl w:val="0"/>
                <w:numId w:val="12"/>
              </w:numPr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 xml:space="preserve">حصة صفية واحدة </w:t>
            </w:r>
          </w:p>
        </w:tc>
        <w:tc>
          <w:tcPr>
            <w:tcW w:w="1084" w:type="dxa"/>
          </w:tcPr>
          <w:p w:rsidR="001D623E" w:rsidRDefault="001D623E" w:rsidP="004A7B94">
            <w:pPr>
              <w:rPr>
                <w:b/>
                <w:bCs/>
                <w:szCs w:val="28"/>
                <w:rtl/>
                <w:lang w:bidi="ar-JO"/>
              </w:rPr>
            </w:pPr>
          </w:p>
          <w:p w:rsidR="001D623E" w:rsidRDefault="001D623E" w:rsidP="004A7B94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</w:p>
          <w:p w:rsidR="001D623E" w:rsidRDefault="001D623E" w:rsidP="004A7B94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</w:p>
          <w:p w:rsidR="001D623E" w:rsidRDefault="001D623E" w:rsidP="004A7B94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</w:p>
          <w:p w:rsidR="001D623E" w:rsidRDefault="001D623E" w:rsidP="004A7B94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</w:p>
          <w:p w:rsidR="001D623E" w:rsidRDefault="00541621" w:rsidP="004A7B94">
            <w:pPr>
              <w:jc w:val="center"/>
              <w:rPr>
                <w:b/>
                <w:bCs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Cs w:val="28"/>
                <w:rtl/>
                <w:lang w:bidi="ar-JO"/>
              </w:rPr>
              <w:t>أوراق</w:t>
            </w:r>
            <w:r w:rsidR="001D623E">
              <w:rPr>
                <w:rFonts w:hint="cs"/>
                <w:b/>
                <w:bCs/>
                <w:szCs w:val="28"/>
                <w:rtl/>
                <w:lang w:bidi="ar-JO"/>
              </w:rPr>
              <w:t xml:space="preserve"> عمل</w:t>
            </w:r>
          </w:p>
        </w:tc>
      </w:tr>
    </w:tbl>
    <w:p w:rsidR="002B3D87" w:rsidRDefault="002B3D87" w:rsidP="004A7B94">
      <w:pPr>
        <w:jc w:val="center"/>
        <w:rPr>
          <w:b/>
          <w:bCs/>
          <w:szCs w:val="28"/>
          <w:rtl/>
          <w:lang w:bidi="ar-JO"/>
        </w:rPr>
      </w:pPr>
    </w:p>
    <w:sectPr w:rsidR="002B3D87" w:rsidSect="008E056D">
      <w:pgSz w:w="16838" w:h="11906" w:orient="landscape"/>
      <w:pgMar w:top="1800" w:right="1440" w:bottom="180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51CF6"/>
    <w:multiLevelType w:val="hybridMultilevel"/>
    <w:tmpl w:val="8BFCEEEE"/>
    <w:lvl w:ilvl="0" w:tplc="82EE46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AA619D"/>
    <w:multiLevelType w:val="hybridMultilevel"/>
    <w:tmpl w:val="F57C203A"/>
    <w:lvl w:ilvl="0" w:tplc="3AA63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42B00"/>
    <w:multiLevelType w:val="hybridMultilevel"/>
    <w:tmpl w:val="6452145E"/>
    <w:lvl w:ilvl="0" w:tplc="1C36A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76D77"/>
    <w:multiLevelType w:val="hybridMultilevel"/>
    <w:tmpl w:val="7D6C0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27E5D"/>
    <w:multiLevelType w:val="hybridMultilevel"/>
    <w:tmpl w:val="167CE48A"/>
    <w:lvl w:ilvl="0" w:tplc="FF92473C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8193711"/>
    <w:multiLevelType w:val="hybridMultilevel"/>
    <w:tmpl w:val="416C3274"/>
    <w:lvl w:ilvl="0" w:tplc="EEFA7184">
      <w:start w:val="1"/>
      <w:numFmt w:val="decimal"/>
      <w:lvlText w:val="%1-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F822AC"/>
    <w:multiLevelType w:val="hybridMultilevel"/>
    <w:tmpl w:val="ABBE397E"/>
    <w:lvl w:ilvl="0" w:tplc="3AA63D1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9DF0EF5"/>
    <w:multiLevelType w:val="hybridMultilevel"/>
    <w:tmpl w:val="91946F0C"/>
    <w:lvl w:ilvl="0" w:tplc="B6C8BBE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32841"/>
    <w:multiLevelType w:val="hybridMultilevel"/>
    <w:tmpl w:val="29146872"/>
    <w:lvl w:ilvl="0" w:tplc="A7365902">
      <w:start w:val="1"/>
      <w:numFmt w:val="decimal"/>
      <w:lvlText w:val="%1-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7202C8"/>
    <w:multiLevelType w:val="hybridMultilevel"/>
    <w:tmpl w:val="D0B8D6F2"/>
    <w:lvl w:ilvl="0" w:tplc="C02CD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95A8D"/>
    <w:multiLevelType w:val="hybridMultilevel"/>
    <w:tmpl w:val="898AF486"/>
    <w:lvl w:ilvl="0" w:tplc="6290B0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6310E9"/>
    <w:multiLevelType w:val="hybridMultilevel"/>
    <w:tmpl w:val="9F365E64"/>
    <w:lvl w:ilvl="0" w:tplc="A1D61688">
      <w:start w:val="1"/>
      <w:numFmt w:val="decimal"/>
      <w:lvlText w:val="%1-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4B571E"/>
    <w:multiLevelType w:val="hybridMultilevel"/>
    <w:tmpl w:val="A5DE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9"/>
  </w:num>
  <w:num w:numId="10">
    <w:abstractNumId w:val="11"/>
  </w:num>
  <w:num w:numId="11">
    <w:abstractNumId w:val="5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C6696"/>
    <w:rsid w:val="00057626"/>
    <w:rsid w:val="001D623E"/>
    <w:rsid w:val="00267067"/>
    <w:rsid w:val="002B3D87"/>
    <w:rsid w:val="0044299E"/>
    <w:rsid w:val="004A7B94"/>
    <w:rsid w:val="005018BF"/>
    <w:rsid w:val="00541621"/>
    <w:rsid w:val="006C4D40"/>
    <w:rsid w:val="008E056D"/>
    <w:rsid w:val="00B938CA"/>
    <w:rsid w:val="00CC6696"/>
    <w:rsid w:val="00D32DCE"/>
    <w:rsid w:val="00D6130A"/>
    <w:rsid w:val="00E34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9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696"/>
    <w:pPr>
      <w:ind w:left="720"/>
      <w:contextualSpacing/>
    </w:pPr>
  </w:style>
  <w:style w:type="table" w:styleId="a4">
    <w:name w:val="Table Grid"/>
    <w:basedOn w:val="a1"/>
    <w:uiPriority w:val="59"/>
    <w:rsid w:val="008E0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D996C-1F4E-40F6-926F-F9013D45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2019-05-19T08:10:00Z</dcterms:created>
  <dcterms:modified xsi:type="dcterms:W3CDTF">2020-02-23T06:25:00Z</dcterms:modified>
</cp:coreProperties>
</file>