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5E" w:rsidRPr="00CF71F7" w:rsidRDefault="00F2275E" w:rsidP="00F2275E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proofErr w:type="gramStart"/>
      <w:r w:rsidRPr="00CF71F7">
        <w:rPr>
          <w:rFonts w:asciiTheme="majorBidi" w:hAnsiTheme="majorBidi" w:cstheme="majorBidi"/>
          <w:b/>
          <w:bCs/>
          <w:sz w:val="36"/>
          <w:szCs w:val="36"/>
          <w:rtl/>
        </w:rPr>
        <w:t>تحليل</w:t>
      </w:r>
      <w:proofErr w:type="gramEnd"/>
      <w:r w:rsidRPr="00CF71F7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المحتـــوى</w:t>
      </w:r>
    </w:p>
    <w:p w:rsidR="00F2275E" w:rsidRPr="00CF71F7" w:rsidRDefault="00C126A9" w:rsidP="0073415D">
      <w:pPr>
        <w:tabs>
          <w:tab w:val="left" w:pos="2127"/>
          <w:tab w:val="left" w:pos="15735"/>
        </w:tabs>
        <w:jc w:val="lowKashida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المبحث: التربية الفنية    </w:t>
      </w:r>
      <w:r w:rsidR="0017529D" w:rsidRPr="00CF71F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2275E" w:rsidRPr="00CF71F7">
        <w:rPr>
          <w:rFonts w:asciiTheme="majorBidi" w:hAnsiTheme="majorBidi" w:cstheme="majorBidi"/>
          <w:sz w:val="28"/>
          <w:szCs w:val="28"/>
          <w:rtl/>
        </w:rPr>
        <w:t xml:space="preserve"> الصف: </w:t>
      </w:r>
      <w:r w:rsidR="001E661D">
        <w:rPr>
          <w:rFonts w:asciiTheme="majorBidi" w:hAnsiTheme="majorBidi" w:cstheme="majorBidi" w:hint="cs"/>
          <w:sz w:val="28"/>
          <w:szCs w:val="28"/>
          <w:rtl/>
        </w:rPr>
        <w:t>السادس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الأساسي</w:t>
      </w:r>
      <w:r w:rsidR="00F2275E" w:rsidRPr="00CF71F7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17529D" w:rsidRPr="00CF71F7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F2275E" w:rsidRPr="00CF71F7">
        <w:rPr>
          <w:rFonts w:asciiTheme="majorBidi" w:hAnsiTheme="majorBidi" w:cstheme="majorBidi"/>
          <w:sz w:val="28"/>
          <w:szCs w:val="28"/>
          <w:rtl/>
        </w:rPr>
        <w:t xml:space="preserve">   عنوان الوحدة: </w:t>
      </w:r>
      <w:r w:rsidR="0073415D">
        <w:rPr>
          <w:rFonts w:asciiTheme="majorBidi" w:hAnsiTheme="majorBidi" w:cstheme="majorBidi" w:hint="cs"/>
          <w:sz w:val="28"/>
          <w:szCs w:val="28"/>
          <w:rtl/>
        </w:rPr>
        <w:t>التشكيل والتركيب والبناء</w:t>
      </w:r>
      <w:r w:rsidR="00F2275E" w:rsidRPr="00CF71F7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17529D" w:rsidRPr="00CF71F7">
        <w:rPr>
          <w:rFonts w:asciiTheme="majorBidi" w:hAnsiTheme="majorBidi" w:cstheme="majorBidi"/>
          <w:sz w:val="28"/>
          <w:szCs w:val="28"/>
          <w:rtl/>
        </w:rPr>
        <w:t xml:space="preserve">          </w:t>
      </w:r>
      <w:r w:rsidR="00F2275E" w:rsidRPr="00CF71F7">
        <w:rPr>
          <w:rFonts w:asciiTheme="majorBidi" w:hAnsiTheme="majorBidi" w:cstheme="majorBidi"/>
          <w:sz w:val="28"/>
          <w:szCs w:val="28"/>
          <w:rtl/>
        </w:rPr>
        <w:t xml:space="preserve">  عدد الدروس: </w:t>
      </w:r>
      <w:r w:rsidR="0073415D">
        <w:rPr>
          <w:rFonts w:asciiTheme="majorBidi" w:hAnsiTheme="majorBidi" w:cstheme="majorBidi" w:hint="cs"/>
          <w:sz w:val="28"/>
          <w:szCs w:val="28"/>
          <w:rtl/>
        </w:rPr>
        <w:t>2</w:t>
      </w:r>
      <w:r w:rsidR="00F2275E" w:rsidRPr="00CF71F7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17529D" w:rsidRPr="00CF71F7">
        <w:rPr>
          <w:rFonts w:asciiTheme="majorBidi" w:hAnsiTheme="majorBidi" w:cstheme="majorBidi"/>
          <w:sz w:val="28"/>
          <w:szCs w:val="28"/>
          <w:rtl/>
        </w:rPr>
        <w:t xml:space="preserve">            </w:t>
      </w:r>
      <w:r w:rsidR="00F2275E" w:rsidRPr="00CF71F7">
        <w:rPr>
          <w:rFonts w:asciiTheme="majorBidi" w:hAnsiTheme="majorBidi" w:cstheme="majorBidi"/>
          <w:sz w:val="28"/>
          <w:szCs w:val="28"/>
          <w:rtl/>
        </w:rPr>
        <w:t xml:space="preserve">   الصفحات: </w:t>
      </w:r>
      <w:r w:rsidR="0073415D">
        <w:rPr>
          <w:rFonts w:asciiTheme="majorBidi" w:hAnsiTheme="majorBidi" w:cstheme="majorBidi" w:hint="cs"/>
          <w:sz w:val="28"/>
          <w:szCs w:val="28"/>
          <w:rtl/>
        </w:rPr>
        <w:t>83</w:t>
      </w:r>
      <w:r w:rsidR="000810B0" w:rsidRPr="00CF71F7">
        <w:rPr>
          <w:rFonts w:asciiTheme="majorBidi" w:hAnsiTheme="majorBidi" w:cstheme="majorBidi" w:hint="cs"/>
          <w:sz w:val="28"/>
          <w:szCs w:val="28"/>
          <w:rtl/>
        </w:rPr>
        <w:t>-</w:t>
      </w:r>
      <w:r w:rsidR="0073415D">
        <w:rPr>
          <w:rFonts w:asciiTheme="majorBidi" w:hAnsiTheme="majorBidi" w:cstheme="majorBidi" w:hint="cs"/>
          <w:sz w:val="28"/>
          <w:szCs w:val="28"/>
          <w:rtl/>
        </w:rPr>
        <w:t>104</w:t>
      </w:r>
    </w:p>
    <w:p w:rsidR="00F2275E" w:rsidRPr="00CF71F7" w:rsidRDefault="00F2275E" w:rsidP="00F2275E">
      <w:pPr>
        <w:jc w:val="lowKashida"/>
        <w:rPr>
          <w:rFonts w:asciiTheme="majorBidi" w:hAnsiTheme="majorBidi" w:cstheme="majorBidi"/>
          <w:b/>
          <w:bCs/>
          <w:rtl/>
        </w:rPr>
      </w:pPr>
    </w:p>
    <w:tbl>
      <w:tblPr>
        <w:tblStyle w:val="a3"/>
        <w:bidiVisual/>
        <w:tblW w:w="15114" w:type="dxa"/>
        <w:tblLook w:val="01E0" w:firstRow="1" w:lastRow="1" w:firstColumn="1" w:lastColumn="1" w:noHBand="0" w:noVBand="0"/>
      </w:tblPr>
      <w:tblGrid>
        <w:gridCol w:w="1854"/>
        <w:gridCol w:w="3280"/>
        <w:gridCol w:w="2994"/>
        <w:gridCol w:w="2139"/>
        <w:gridCol w:w="2566"/>
        <w:gridCol w:w="2281"/>
      </w:tblGrid>
      <w:tr w:rsidR="00F2275E" w:rsidRPr="00CF71F7" w:rsidTr="00CF71F7">
        <w:trPr>
          <w:trHeight w:val="756"/>
        </w:trPr>
        <w:tc>
          <w:tcPr>
            <w:tcW w:w="1854" w:type="dxa"/>
          </w:tcPr>
          <w:p w:rsidR="00F2275E" w:rsidRPr="00CF71F7" w:rsidRDefault="00F2275E" w:rsidP="004E0E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المفردات والمفاهيم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والمصطلحات</w:t>
            </w:r>
            <w:proofErr w:type="gramEnd"/>
          </w:p>
        </w:tc>
        <w:tc>
          <w:tcPr>
            <w:tcW w:w="3280" w:type="dxa"/>
          </w:tcPr>
          <w:p w:rsidR="00F2275E" w:rsidRPr="00CF71F7" w:rsidRDefault="00F2275E" w:rsidP="004E0E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الحقائق والأفكار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والتعميمات</w:t>
            </w:r>
            <w:proofErr w:type="gramEnd"/>
          </w:p>
        </w:tc>
        <w:tc>
          <w:tcPr>
            <w:tcW w:w="2994" w:type="dxa"/>
          </w:tcPr>
          <w:p w:rsidR="00F2275E" w:rsidRPr="00CF71F7" w:rsidRDefault="00F2275E" w:rsidP="004E0E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القيم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والاتجاهات</w:t>
            </w:r>
            <w:proofErr w:type="gramEnd"/>
          </w:p>
        </w:tc>
        <w:tc>
          <w:tcPr>
            <w:tcW w:w="2139" w:type="dxa"/>
          </w:tcPr>
          <w:p w:rsidR="00F2275E" w:rsidRPr="00CF71F7" w:rsidRDefault="00F2275E" w:rsidP="004E0E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>المهارات</w:t>
            </w:r>
          </w:p>
        </w:tc>
        <w:tc>
          <w:tcPr>
            <w:tcW w:w="2566" w:type="dxa"/>
          </w:tcPr>
          <w:p w:rsidR="00F2275E" w:rsidRPr="00CF71F7" w:rsidRDefault="00F2275E" w:rsidP="004E0E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F2275E" w:rsidRPr="00CF71F7" w:rsidRDefault="00F2275E" w:rsidP="004E0E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الأنشطة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والأسئلة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</w:t>
            </w:r>
          </w:p>
          <w:p w:rsidR="00F2275E" w:rsidRPr="00CF71F7" w:rsidRDefault="00F2275E" w:rsidP="004E0E80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gramStart"/>
            <w:r w:rsidRPr="00CF71F7">
              <w:rPr>
                <w:rFonts w:asciiTheme="majorBidi" w:hAnsiTheme="majorBidi" w:cstheme="majorBidi"/>
                <w:rtl/>
              </w:rPr>
              <w:t>وقضايا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المناقشة</w:t>
            </w:r>
          </w:p>
        </w:tc>
      </w:tr>
      <w:tr w:rsidR="00F2275E" w:rsidRPr="00CF71F7" w:rsidTr="00CF71F7">
        <w:trPr>
          <w:trHeight w:val="7063"/>
        </w:trPr>
        <w:tc>
          <w:tcPr>
            <w:tcW w:w="1854" w:type="dxa"/>
          </w:tcPr>
          <w:p w:rsidR="00D64A4A" w:rsidRDefault="0073415D" w:rsidP="00CF71F7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الكتلة </w:t>
            </w:r>
            <w:r>
              <w:rPr>
                <w:rFonts w:asciiTheme="majorBidi" w:hAnsiTheme="majorBidi" w:cstheme="majorBidi"/>
                <w:rtl/>
              </w:rPr>
              <w:t>–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الفراغ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/>
                <w:rtl/>
              </w:rPr>
              <w:t>–</w:t>
            </w:r>
            <w:r>
              <w:rPr>
                <w:rFonts w:asciiTheme="majorBidi" w:hAnsiTheme="majorBidi" w:cstheme="majorBidi" w:hint="cs"/>
                <w:rtl/>
              </w:rPr>
              <w:t xml:space="preserve"> وحدة العمل الفني.</w:t>
            </w:r>
          </w:p>
          <w:p w:rsidR="00096BE9" w:rsidRDefault="00096BE9" w:rsidP="00CF71F7">
            <w:pPr>
              <w:rPr>
                <w:rFonts w:asciiTheme="majorBidi" w:hAnsiTheme="majorBidi" w:cstheme="majorBidi" w:hint="cs"/>
                <w:rtl/>
              </w:rPr>
            </w:pPr>
          </w:p>
          <w:p w:rsidR="00096BE9" w:rsidRPr="00CF71F7" w:rsidRDefault="00096BE9" w:rsidP="00CF71F7">
            <w:pPr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الخامات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المستهلكة</w:t>
            </w:r>
          </w:p>
        </w:tc>
        <w:tc>
          <w:tcPr>
            <w:tcW w:w="3280" w:type="dxa"/>
          </w:tcPr>
          <w:p w:rsidR="001550FE" w:rsidRDefault="0073415D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تعبير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الطلبة في هذه المرحلة يخضع بالغالب لما تمليه عليهم الحقائق البصرية أو المرئية</w:t>
            </w:r>
          </w:p>
          <w:p w:rsidR="0073415D" w:rsidRDefault="0073415D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73415D" w:rsidRDefault="0073415D" w:rsidP="0073415D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يمكن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توظيف الخبرة الشخصية للاستفادة من الواقع في الحياة والتواصل مع التراث الحضاري والشعبي وزيادة القدرة على تذوق وتقدير الأعمال الفنية المختلفة</w:t>
            </w:r>
          </w:p>
          <w:p w:rsidR="0073415D" w:rsidRDefault="0073415D" w:rsidP="0073415D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73415D" w:rsidRDefault="0073415D" w:rsidP="0073415D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يمكن تشجيع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الطالبات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على الانفتاح على الثقافات </w:t>
            </w:r>
            <w:r w:rsidR="00096BE9">
              <w:rPr>
                <w:rFonts w:asciiTheme="majorBidi" w:hAnsiTheme="majorBidi" w:cstheme="majorBidi" w:hint="cs"/>
                <w:rtl/>
              </w:rPr>
              <w:t xml:space="preserve">العالمية </w:t>
            </w:r>
            <w:r>
              <w:rPr>
                <w:rFonts w:asciiTheme="majorBidi" w:hAnsiTheme="majorBidi" w:cstheme="majorBidi" w:hint="cs"/>
                <w:rtl/>
              </w:rPr>
              <w:t>والاستفادة منها</w:t>
            </w:r>
            <w:r w:rsidR="00096BE9">
              <w:rPr>
                <w:rFonts w:asciiTheme="majorBidi" w:hAnsiTheme="majorBidi" w:cstheme="majorBidi" w:hint="cs"/>
                <w:rtl/>
              </w:rPr>
              <w:t xml:space="preserve"> لفهمها وإثراء الخبرات وتطوير القدرات.</w:t>
            </w:r>
          </w:p>
          <w:p w:rsidR="0073415D" w:rsidRPr="00CF71F7" w:rsidRDefault="0073415D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94" w:type="dxa"/>
          </w:tcPr>
          <w:p w:rsidR="0078727A" w:rsidRDefault="0073415D" w:rsidP="005813F2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المحافظة على النظافة والترتيب أثناء العمل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وبعده</w:t>
            </w:r>
            <w:proofErr w:type="gramEnd"/>
          </w:p>
          <w:p w:rsidR="001550FE" w:rsidRDefault="001550FE" w:rsidP="005813F2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1550FE" w:rsidRDefault="001550FE" w:rsidP="005813F2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الربط بالبيئة البصرية</w:t>
            </w:r>
          </w:p>
          <w:p w:rsidR="001550FE" w:rsidRDefault="001550FE" w:rsidP="005813F2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1550FE" w:rsidRDefault="001550FE" w:rsidP="005813F2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تقبل النقد الموضوعي البناء</w:t>
            </w:r>
          </w:p>
          <w:p w:rsidR="0073415D" w:rsidRDefault="0073415D" w:rsidP="005813F2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73415D" w:rsidRPr="00CF71F7" w:rsidRDefault="0073415D" w:rsidP="005813F2">
            <w:pPr>
              <w:jc w:val="lowKashida"/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مراعاة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الدقة والتوازن في بناء العمل الفني</w:t>
            </w:r>
          </w:p>
        </w:tc>
        <w:tc>
          <w:tcPr>
            <w:tcW w:w="2139" w:type="dxa"/>
          </w:tcPr>
          <w:p w:rsidR="001550FE" w:rsidRDefault="0073415D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إحضار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نماذج لمجسمات صناديق ومكعبات من الخشب والكرتون وتوزيعها بتناسق لملاحظة الأشكال وتنوعها والفراغ بينها.</w:t>
            </w:r>
          </w:p>
          <w:p w:rsidR="0073415D" w:rsidRDefault="0073415D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73415D" w:rsidRDefault="0073415D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عمل بيت صغير للألعاب من الكرتون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مثل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صندوق كرتوني.</w:t>
            </w:r>
          </w:p>
          <w:p w:rsidR="0073415D" w:rsidRDefault="0073415D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73415D" w:rsidRDefault="0073415D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تنفيذ قلعة من الكرتون المقوى بصندوق كرتوني.</w:t>
            </w:r>
          </w:p>
          <w:p w:rsidR="00096BE9" w:rsidRDefault="00096BE9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096BE9" w:rsidRPr="00CF71F7" w:rsidRDefault="00096BE9" w:rsidP="00096BE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عمل رجل ثلجي، أو فراشة، أو سمكة بصحون الكرتون</w:t>
            </w:r>
          </w:p>
        </w:tc>
        <w:tc>
          <w:tcPr>
            <w:tcW w:w="2566" w:type="dxa"/>
          </w:tcPr>
          <w:p w:rsidR="00F2275E" w:rsidRPr="00CF71F7" w:rsidRDefault="0017529D" w:rsidP="0078727A">
            <w:pPr>
              <w:jc w:val="lowKashida"/>
              <w:rPr>
                <w:rFonts w:asciiTheme="majorBidi" w:hAnsiTheme="majorBidi" w:cstheme="majorBidi"/>
                <w:rtl/>
              </w:rPr>
            </w:pPr>
            <w:proofErr w:type="gramStart"/>
            <w:r w:rsidRPr="00CF71F7">
              <w:rPr>
                <w:rFonts w:asciiTheme="majorBidi" w:hAnsiTheme="majorBidi" w:cstheme="majorBidi"/>
                <w:rtl/>
              </w:rPr>
              <w:t>كما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ورد في </w:t>
            </w:r>
            <w:r w:rsidR="0078727A">
              <w:rPr>
                <w:rFonts w:asciiTheme="majorBidi" w:hAnsiTheme="majorBidi" w:cstheme="majorBidi" w:hint="cs"/>
                <w:rtl/>
              </w:rPr>
              <w:t>دليل المعلم</w:t>
            </w:r>
            <w:r w:rsidRPr="00CF71F7">
              <w:rPr>
                <w:rFonts w:asciiTheme="majorBidi" w:hAnsiTheme="majorBidi" w:cstheme="majorBidi"/>
                <w:rtl/>
              </w:rPr>
              <w:t xml:space="preserve"> </w:t>
            </w:r>
          </w:p>
          <w:p w:rsidR="0017529D" w:rsidRPr="00CF71F7" w:rsidRDefault="0017529D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17529D" w:rsidRPr="00CF71F7" w:rsidRDefault="0017529D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صور إنترنت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والهاتف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المحمول وغيرها من مظاهر التكنولوجيا</w:t>
            </w:r>
          </w:p>
          <w:p w:rsidR="0017529D" w:rsidRPr="00CF71F7" w:rsidRDefault="0017529D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17529D" w:rsidRPr="00CF71F7" w:rsidRDefault="0073415D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تصميمات منفذة </w:t>
            </w:r>
            <w:proofErr w:type="gramStart"/>
            <w:r w:rsidR="00096BE9">
              <w:rPr>
                <w:rFonts w:asciiTheme="majorBidi" w:hAnsiTheme="majorBidi" w:cstheme="majorBidi" w:hint="cs"/>
                <w:rtl/>
              </w:rPr>
              <w:t>مسبقاً</w:t>
            </w:r>
            <w:proofErr w:type="gramEnd"/>
            <w:r w:rsidR="00096BE9"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>توضح مفردات الدرس</w:t>
            </w:r>
          </w:p>
        </w:tc>
        <w:tc>
          <w:tcPr>
            <w:tcW w:w="2281" w:type="dxa"/>
          </w:tcPr>
          <w:p w:rsidR="00F2275E" w:rsidRPr="00CF71F7" w:rsidRDefault="0017529D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كما وردت في دليل المعلم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والكتاب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المدرسي</w:t>
            </w:r>
          </w:p>
          <w:p w:rsidR="0017529D" w:rsidRPr="00CF71F7" w:rsidRDefault="0017529D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17529D" w:rsidRPr="00CF71F7" w:rsidRDefault="0017529D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>يتم إدراج الأنشطة الخارجية الأخرى مع التحضير اليومي</w:t>
            </w: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:rsidR="001C7DDE" w:rsidRPr="00CF71F7" w:rsidRDefault="0017529D">
      <w:pPr>
        <w:rPr>
          <w:rFonts w:asciiTheme="majorBidi" w:hAnsiTheme="majorBidi" w:cstheme="majorBidi"/>
          <w:rtl/>
        </w:rPr>
      </w:pPr>
      <w:r w:rsidRPr="00CF71F7">
        <w:rPr>
          <w:rFonts w:asciiTheme="majorBidi" w:hAnsiTheme="majorBidi" w:cstheme="majorBidi"/>
          <w:rtl/>
        </w:rPr>
        <w:t xml:space="preserve">   </w:t>
      </w:r>
      <w:r w:rsidR="00F2275E" w:rsidRPr="00CF71F7">
        <w:rPr>
          <w:rFonts w:asciiTheme="majorBidi" w:hAnsiTheme="majorBidi" w:cstheme="majorBidi"/>
          <w:rtl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C57EC" w:rsidRPr="00CF71F7">
        <w:rPr>
          <w:rFonts w:asciiTheme="majorBidi" w:hAnsiTheme="majorBidi" w:cstheme="majorBidi"/>
          <w:rtl/>
        </w:rPr>
        <w:t xml:space="preserve">                         </w:t>
      </w:r>
      <w:r w:rsidR="00F2275E" w:rsidRPr="00CF71F7">
        <w:rPr>
          <w:rFonts w:asciiTheme="majorBidi" w:hAnsiTheme="majorBidi" w:cstheme="majorBidi"/>
          <w:rtl/>
        </w:rPr>
        <w:t xml:space="preserve">   إعداد المعلمة: هدى العلي</w:t>
      </w:r>
    </w:p>
    <w:p w:rsidR="00F2275E" w:rsidRPr="00CF71F7" w:rsidRDefault="00F2275E">
      <w:pPr>
        <w:rPr>
          <w:rFonts w:asciiTheme="majorBidi" w:hAnsiTheme="majorBidi" w:cstheme="majorBidi"/>
          <w:rtl/>
        </w:rPr>
      </w:pPr>
    </w:p>
    <w:p w:rsidR="00F2275E" w:rsidRPr="00CF71F7" w:rsidRDefault="00F2275E">
      <w:pPr>
        <w:rPr>
          <w:rFonts w:asciiTheme="majorBidi" w:hAnsiTheme="majorBidi" w:cstheme="majorBidi"/>
          <w:rtl/>
        </w:rPr>
      </w:pPr>
    </w:p>
    <w:p w:rsidR="00F2275E" w:rsidRDefault="00F2275E">
      <w:pPr>
        <w:rPr>
          <w:rFonts w:asciiTheme="majorBidi" w:hAnsiTheme="majorBidi" w:cstheme="majorBidi"/>
          <w:rtl/>
          <w:lang w:bidi="ar-JO"/>
        </w:rPr>
      </w:pPr>
      <w:r w:rsidRPr="00CF71F7">
        <w:rPr>
          <w:rFonts w:asciiTheme="majorBidi" w:hAnsiTheme="majorBidi" w:cstheme="majorBidi"/>
          <w:lang w:bidi="ar-JO"/>
        </w:rPr>
        <w:t xml:space="preserve">QF 71-1-47 </w:t>
      </w:r>
      <w:proofErr w:type="spellStart"/>
      <w:r w:rsidRPr="00CF71F7">
        <w:rPr>
          <w:rFonts w:asciiTheme="majorBidi" w:hAnsiTheme="majorBidi" w:cstheme="majorBidi"/>
          <w:lang w:bidi="ar-JO"/>
        </w:rPr>
        <w:t>rev.a</w:t>
      </w:r>
      <w:proofErr w:type="spellEnd"/>
    </w:p>
    <w:p w:rsidR="00CF71F7" w:rsidRDefault="00CF71F7">
      <w:pPr>
        <w:rPr>
          <w:rFonts w:asciiTheme="majorBidi" w:hAnsiTheme="majorBidi" w:cstheme="majorBidi"/>
          <w:rtl/>
          <w:lang w:bidi="ar-JO"/>
        </w:rPr>
      </w:pPr>
    </w:p>
    <w:p w:rsidR="00CF71F7" w:rsidRDefault="00CF71F7">
      <w:pPr>
        <w:rPr>
          <w:rFonts w:asciiTheme="majorBidi" w:hAnsiTheme="majorBidi" w:cstheme="majorBidi"/>
          <w:rtl/>
          <w:lang w:bidi="ar-JO"/>
        </w:rPr>
      </w:pPr>
    </w:p>
    <w:p w:rsidR="00CF71F7" w:rsidRDefault="00CF71F7">
      <w:pPr>
        <w:rPr>
          <w:rFonts w:asciiTheme="majorBidi" w:hAnsiTheme="majorBidi" w:cstheme="majorBidi"/>
          <w:rtl/>
          <w:lang w:bidi="ar-JO"/>
        </w:rPr>
      </w:pPr>
    </w:p>
    <w:p w:rsidR="00CF71F7" w:rsidRDefault="00CF71F7">
      <w:pPr>
        <w:rPr>
          <w:rFonts w:asciiTheme="majorBidi" w:hAnsiTheme="majorBidi" w:cstheme="majorBidi"/>
          <w:rtl/>
          <w:lang w:bidi="ar-JO"/>
        </w:rPr>
      </w:pPr>
    </w:p>
    <w:p w:rsidR="00CF71F7" w:rsidRDefault="00CF71F7">
      <w:pPr>
        <w:rPr>
          <w:rFonts w:asciiTheme="majorBidi" w:hAnsiTheme="majorBidi" w:cstheme="majorBidi"/>
          <w:rtl/>
          <w:lang w:bidi="ar-JO"/>
        </w:rPr>
      </w:pPr>
    </w:p>
    <w:p w:rsidR="00CF71F7" w:rsidRPr="00CF71F7" w:rsidRDefault="00CF71F7" w:rsidP="00CF71F7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proofErr w:type="gramStart"/>
      <w:r w:rsidRPr="00CF71F7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تحليل</w:t>
      </w:r>
      <w:proofErr w:type="gramEnd"/>
      <w:r w:rsidRPr="00CF71F7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المحتـــوى</w:t>
      </w:r>
    </w:p>
    <w:p w:rsidR="00CF71F7" w:rsidRPr="00CF71F7" w:rsidRDefault="00CF71F7" w:rsidP="00096BE9">
      <w:pPr>
        <w:tabs>
          <w:tab w:val="left" w:pos="2127"/>
          <w:tab w:val="left" w:pos="15735"/>
        </w:tabs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CF71F7">
        <w:rPr>
          <w:rFonts w:asciiTheme="majorBidi" w:hAnsiTheme="majorBidi" w:cstheme="majorBidi"/>
          <w:sz w:val="28"/>
          <w:szCs w:val="28"/>
          <w:rtl/>
        </w:rPr>
        <w:t xml:space="preserve">المبحث: التربية الفنية               الصف: </w:t>
      </w:r>
      <w:r w:rsidR="001E661D">
        <w:rPr>
          <w:rFonts w:asciiTheme="majorBidi" w:hAnsiTheme="majorBidi" w:cstheme="majorBidi" w:hint="cs"/>
          <w:sz w:val="28"/>
          <w:szCs w:val="28"/>
          <w:rtl/>
        </w:rPr>
        <w:t>السادس</w:t>
      </w:r>
      <w:r w:rsidRPr="00CF71F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126A9">
        <w:rPr>
          <w:rFonts w:asciiTheme="majorBidi" w:hAnsiTheme="majorBidi" w:cstheme="majorBidi" w:hint="cs"/>
          <w:sz w:val="28"/>
          <w:szCs w:val="28"/>
          <w:rtl/>
        </w:rPr>
        <w:t>الأساسي</w:t>
      </w:r>
      <w:r w:rsidR="00C126A9">
        <w:rPr>
          <w:rFonts w:asciiTheme="majorBidi" w:hAnsiTheme="majorBidi" w:cstheme="majorBidi"/>
          <w:sz w:val="28"/>
          <w:szCs w:val="28"/>
          <w:rtl/>
        </w:rPr>
        <w:t xml:space="preserve">                 </w:t>
      </w:r>
      <w:r w:rsidRPr="00CF71F7">
        <w:rPr>
          <w:rFonts w:asciiTheme="majorBidi" w:hAnsiTheme="majorBidi" w:cstheme="majorBidi"/>
          <w:sz w:val="28"/>
          <w:szCs w:val="28"/>
          <w:rtl/>
        </w:rPr>
        <w:t xml:space="preserve"> عنوان الوحدة: </w:t>
      </w:r>
      <w:r w:rsidR="00096BE9">
        <w:rPr>
          <w:rFonts w:asciiTheme="majorBidi" w:hAnsiTheme="majorBidi" w:cstheme="majorBidi" w:hint="cs"/>
          <w:sz w:val="28"/>
          <w:szCs w:val="28"/>
          <w:rtl/>
        </w:rPr>
        <w:t>الفن وتطبيقات الحاسوب</w:t>
      </w:r>
      <w:r w:rsidR="00096BE9">
        <w:rPr>
          <w:rFonts w:asciiTheme="majorBidi" w:hAnsiTheme="majorBidi" w:cstheme="majorBidi"/>
          <w:sz w:val="28"/>
          <w:szCs w:val="28"/>
          <w:rtl/>
        </w:rPr>
        <w:t xml:space="preserve">       </w:t>
      </w:r>
      <w:r w:rsidRPr="00CF71F7">
        <w:rPr>
          <w:rFonts w:asciiTheme="majorBidi" w:hAnsiTheme="majorBidi" w:cstheme="majorBidi"/>
          <w:sz w:val="28"/>
          <w:szCs w:val="28"/>
          <w:rtl/>
        </w:rPr>
        <w:t xml:space="preserve">   عدد الدروس: </w:t>
      </w:r>
      <w:r w:rsidR="001E661D">
        <w:rPr>
          <w:rFonts w:asciiTheme="majorBidi" w:hAnsiTheme="majorBidi" w:cstheme="majorBidi" w:hint="cs"/>
          <w:sz w:val="28"/>
          <w:szCs w:val="28"/>
          <w:rtl/>
        </w:rPr>
        <w:t>2</w:t>
      </w:r>
      <w:r w:rsidR="00096BE9">
        <w:rPr>
          <w:rFonts w:asciiTheme="majorBidi" w:hAnsiTheme="majorBidi" w:cstheme="majorBidi"/>
          <w:sz w:val="28"/>
          <w:szCs w:val="28"/>
          <w:rtl/>
        </w:rPr>
        <w:t xml:space="preserve">      </w:t>
      </w:r>
      <w:r w:rsidR="0078727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F71F7">
        <w:rPr>
          <w:rFonts w:asciiTheme="majorBidi" w:hAnsiTheme="majorBidi" w:cstheme="majorBidi"/>
          <w:sz w:val="28"/>
          <w:szCs w:val="28"/>
          <w:rtl/>
        </w:rPr>
        <w:t xml:space="preserve"> الصفحات: </w:t>
      </w:r>
      <w:r w:rsidR="00096BE9">
        <w:rPr>
          <w:rFonts w:asciiTheme="majorBidi" w:hAnsiTheme="majorBidi" w:cstheme="majorBidi" w:hint="cs"/>
          <w:sz w:val="28"/>
          <w:szCs w:val="28"/>
          <w:rtl/>
        </w:rPr>
        <w:t>107</w:t>
      </w:r>
      <w:r w:rsidR="000810B0" w:rsidRPr="00CF71F7">
        <w:rPr>
          <w:rFonts w:asciiTheme="majorBidi" w:hAnsiTheme="majorBidi" w:cstheme="majorBidi" w:hint="cs"/>
          <w:sz w:val="28"/>
          <w:szCs w:val="28"/>
          <w:rtl/>
        </w:rPr>
        <w:t>-</w:t>
      </w:r>
      <w:r w:rsidR="00096BE9">
        <w:rPr>
          <w:rFonts w:asciiTheme="majorBidi" w:hAnsiTheme="majorBidi" w:cstheme="majorBidi" w:hint="cs"/>
          <w:sz w:val="28"/>
          <w:szCs w:val="28"/>
          <w:rtl/>
        </w:rPr>
        <w:t>144</w:t>
      </w:r>
    </w:p>
    <w:p w:rsidR="00CF71F7" w:rsidRPr="00CF71F7" w:rsidRDefault="00CF71F7" w:rsidP="00CF71F7">
      <w:pPr>
        <w:jc w:val="lowKashida"/>
        <w:rPr>
          <w:rFonts w:asciiTheme="majorBidi" w:hAnsiTheme="majorBidi" w:cstheme="majorBidi"/>
          <w:b/>
          <w:bCs/>
          <w:rtl/>
        </w:rPr>
      </w:pPr>
    </w:p>
    <w:tbl>
      <w:tblPr>
        <w:tblStyle w:val="a3"/>
        <w:bidiVisual/>
        <w:tblW w:w="15114" w:type="dxa"/>
        <w:tblLook w:val="01E0" w:firstRow="1" w:lastRow="1" w:firstColumn="1" w:lastColumn="1" w:noHBand="0" w:noVBand="0"/>
      </w:tblPr>
      <w:tblGrid>
        <w:gridCol w:w="1854"/>
        <w:gridCol w:w="3280"/>
        <w:gridCol w:w="2994"/>
        <w:gridCol w:w="2139"/>
        <w:gridCol w:w="2566"/>
        <w:gridCol w:w="2281"/>
      </w:tblGrid>
      <w:tr w:rsidR="00CF71F7" w:rsidRPr="00CF71F7" w:rsidTr="00A83EAD">
        <w:trPr>
          <w:trHeight w:val="756"/>
        </w:trPr>
        <w:tc>
          <w:tcPr>
            <w:tcW w:w="1854" w:type="dxa"/>
          </w:tcPr>
          <w:p w:rsidR="00CF71F7" w:rsidRPr="00CF71F7" w:rsidRDefault="00CF71F7" w:rsidP="00A83E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المفردات والمفاهيم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والمصطلحات</w:t>
            </w:r>
            <w:proofErr w:type="gramEnd"/>
          </w:p>
        </w:tc>
        <w:tc>
          <w:tcPr>
            <w:tcW w:w="3280" w:type="dxa"/>
          </w:tcPr>
          <w:p w:rsidR="00CF71F7" w:rsidRPr="00CF71F7" w:rsidRDefault="00CF71F7" w:rsidP="00A83E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الحقائق والأفكار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والتعميمات</w:t>
            </w:r>
            <w:proofErr w:type="gramEnd"/>
          </w:p>
        </w:tc>
        <w:tc>
          <w:tcPr>
            <w:tcW w:w="2994" w:type="dxa"/>
          </w:tcPr>
          <w:p w:rsidR="00CF71F7" w:rsidRPr="00CF71F7" w:rsidRDefault="00CF71F7" w:rsidP="00A83E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القيم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والاتجاهات</w:t>
            </w:r>
            <w:proofErr w:type="gramEnd"/>
          </w:p>
        </w:tc>
        <w:tc>
          <w:tcPr>
            <w:tcW w:w="2139" w:type="dxa"/>
          </w:tcPr>
          <w:p w:rsidR="00CF71F7" w:rsidRPr="00CF71F7" w:rsidRDefault="00CF71F7" w:rsidP="00A83E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>المهارات</w:t>
            </w:r>
          </w:p>
        </w:tc>
        <w:tc>
          <w:tcPr>
            <w:tcW w:w="2566" w:type="dxa"/>
          </w:tcPr>
          <w:p w:rsidR="00CF71F7" w:rsidRPr="00CF71F7" w:rsidRDefault="00CF71F7" w:rsidP="00A83E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CF71F7" w:rsidRPr="00CF71F7" w:rsidRDefault="00CF71F7" w:rsidP="00A83E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الأنشطة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والأسئلة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</w:t>
            </w:r>
          </w:p>
          <w:p w:rsidR="00CF71F7" w:rsidRPr="00CF71F7" w:rsidRDefault="00CF71F7" w:rsidP="00A83EAD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gramStart"/>
            <w:r w:rsidRPr="00CF71F7">
              <w:rPr>
                <w:rFonts w:asciiTheme="majorBidi" w:hAnsiTheme="majorBidi" w:cstheme="majorBidi"/>
                <w:rtl/>
              </w:rPr>
              <w:t>وقضايا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المناقشة</w:t>
            </w:r>
          </w:p>
        </w:tc>
      </w:tr>
      <w:tr w:rsidR="00CF71F7" w:rsidRPr="00CF71F7" w:rsidTr="00A83EAD">
        <w:trPr>
          <w:trHeight w:val="7063"/>
        </w:trPr>
        <w:tc>
          <w:tcPr>
            <w:tcW w:w="1854" w:type="dxa"/>
          </w:tcPr>
          <w:p w:rsidR="00F1122C" w:rsidRDefault="00096BE9" w:rsidP="008F5458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الأشكال التلقائية </w:t>
            </w:r>
            <w:r>
              <w:rPr>
                <w:rFonts w:asciiTheme="majorBidi" w:hAnsiTheme="majorBidi" w:cstheme="majorBidi"/>
                <w:rtl/>
              </w:rPr>
              <w:t>–</w:t>
            </w:r>
            <w:r>
              <w:rPr>
                <w:rFonts w:asciiTheme="majorBidi" w:hAnsiTheme="majorBidi" w:cstheme="majorBidi" w:hint="cs"/>
                <w:rtl/>
              </w:rPr>
              <w:t xml:space="preserve"> تأثيرات التعبئة </w:t>
            </w:r>
            <w:r>
              <w:rPr>
                <w:rFonts w:asciiTheme="majorBidi" w:hAnsiTheme="majorBidi" w:cstheme="majorBidi"/>
                <w:rtl/>
              </w:rPr>
              <w:t>–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الكولاج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/>
                <w:rtl/>
              </w:rPr>
              <w:t>–</w:t>
            </w:r>
            <w:r>
              <w:rPr>
                <w:rFonts w:asciiTheme="majorBidi" w:hAnsiTheme="majorBidi" w:cstheme="majorBidi" w:hint="cs"/>
                <w:rtl/>
              </w:rPr>
              <w:t xml:space="preserve"> مركز سيادة العمل الفني- أمر تحرير النقاط- الجلسة الصحية السليمة</w:t>
            </w:r>
          </w:p>
          <w:p w:rsidR="00967A04" w:rsidRDefault="00967A04" w:rsidP="008F5458">
            <w:pPr>
              <w:rPr>
                <w:rFonts w:asciiTheme="majorBidi" w:hAnsiTheme="majorBidi" w:cstheme="majorBidi" w:hint="cs"/>
                <w:rtl/>
              </w:rPr>
            </w:pPr>
          </w:p>
          <w:p w:rsidR="00967A04" w:rsidRDefault="00967A04" w:rsidP="008F5458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النسخ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واللصق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- التكبير والتصغير البصري والحقيقي- الألوان الباردة والحارة- خط الرسم- الشفافية- </w:t>
            </w:r>
          </w:p>
          <w:p w:rsidR="00967A04" w:rsidRDefault="00967A04" w:rsidP="008F5458">
            <w:pPr>
              <w:rPr>
                <w:rFonts w:asciiTheme="majorBidi" w:hAnsiTheme="majorBidi" w:cstheme="majorBidi" w:hint="cs"/>
                <w:rtl/>
              </w:rPr>
            </w:pPr>
          </w:p>
          <w:p w:rsidR="00967A04" w:rsidRPr="00CF71F7" w:rsidRDefault="00967A04" w:rsidP="008F545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80" w:type="dxa"/>
          </w:tcPr>
          <w:p w:rsidR="00F1122C" w:rsidRDefault="00096BE9" w:rsidP="00A83EAD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</w:rPr>
              <w:t>الكولاج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يعد من الفنون البصرية</w:t>
            </w:r>
          </w:p>
          <w:p w:rsidR="00096BE9" w:rsidRDefault="00096BE9" w:rsidP="00A83EAD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096BE9" w:rsidRDefault="00096BE9" w:rsidP="00A83EAD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يسمى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الكولاج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عادة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بالميكسد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ميديا</w:t>
            </w:r>
          </w:p>
          <w:p w:rsidR="00096BE9" w:rsidRDefault="00096BE9" w:rsidP="00A83EAD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096BE9" w:rsidRDefault="00096BE9" w:rsidP="00A83EAD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يمكن تطبيق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الكولاج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رقمياً عن طريق برامج الجرافيك</w:t>
            </w:r>
          </w:p>
          <w:p w:rsidR="00096BE9" w:rsidRDefault="00096BE9" w:rsidP="00A83EAD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096BE9" w:rsidRDefault="00096BE9" w:rsidP="00A83EAD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أحياناً يعد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الكولاج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أسلوب وليس فن بحد ذاته.</w:t>
            </w:r>
          </w:p>
          <w:p w:rsidR="00967A04" w:rsidRDefault="00967A04" w:rsidP="00A83EAD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967A04" w:rsidRDefault="00967A04" w:rsidP="00A83EAD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يشترك برنامج معالج النصوص مع برامج مايكروسوفت أوفيس بخاصية الرسم المتقدمة من خلال شريط أدوات الرسم وقائمة إدراج الصور والأشكال التلقائية</w:t>
            </w:r>
          </w:p>
          <w:p w:rsidR="00967A04" w:rsidRDefault="00967A04" w:rsidP="00A83EAD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967A04" w:rsidRPr="00CF71F7" w:rsidRDefault="00967A04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معالج النصوص يتيح للطلبة فرصة للتعبير الصادق والسريع دون تحضير لوحات وأقلام وألوان</w:t>
            </w:r>
          </w:p>
        </w:tc>
        <w:tc>
          <w:tcPr>
            <w:tcW w:w="2994" w:type="dxa"/>
          </w:tcPr>
          <w:p w:rsidR="00850C5C" w:rsidRDefault="00096BE9" w:rsidP="00A93FB8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التعود على الجلسة الصحية السليمة أثناء استخدام الحاسوب</w:t>
            </w:r>
          </w:p>
          <w:p w:rsidR="00F1122C" w:rsidRDefault="00F1122C" w:rsidP="00A93FB8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1122C" w:rsidRPr="00CF71F7" w:rsidRDefault="00967A04" w:rsidP="00A93FB8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النقد الذاتي للتصميمات المنفذة</w:t>
            </w:r>
          </w:p>
        </w:tc>
        <w:tc>
          <w:tcPr>
            <w:tcW w:w="2139" w:type="dxa"/>
          </w:tcPr>
          <w:p w:rsidR="00F1122C" w:rsidRDefault="00967A04" w:rsidP="00A83EAD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إعداد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صفحة العمل، وتنسيق الخلفية بصورة، وتحضير الصور بمجلدات وملفات في برنامج معالج النصوص</w:t>
            </w:r>
          </w:p>
          <w:p w:rsidR="00967A04" w:rsidRDefault="00967A04" w:rsidP="00A83EAD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967A04" w:rsidRDefault="00967A04" w:rsidP="00967A04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إدراج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شريط الأشكال التلقائية وتعبئة الأشكال التلقائية المرسومة بإدراج الصور فيها</w:t>
            </w:r>
          </w:p>
          <w:p w:rsidR="00967A04" w:rsidRDefault="00967A04" w:rsidP="00967A04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967A04" w:rsidRDefault="00967A04" w:rsidP="00967A04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تنظيم الأشكال التي عبئت بتأثيرات الصور وتنسيقها لتكون لوحة كولاج معبر عن موضوع معين</w:t>
            </w:r>
          </w:p>
          <w:p w:rsidR="00967A04" w:rsidRDefault="00967A04" w:rsidP="00967A04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967A04" w:rsidRDefault="00967A04" w:rsidP="00967A04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رسم الأشكال التلقائية المعبرة عن موضوع محدد وتعبئتها بتأثير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تدرج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الألوان أو الصورة</w:t>
            </w:r>
          </w:p>
          <w:p w:rsidR="00967A04" w:rsidRDefault="00967A04" w:rsidP="00967A04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967A04" w:rsidRDefault="00967A04" w:rsidP="00967A04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استخدام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أوامر النسخ واللصق للأشكال بالعمل الفني لتكرارها، وتكبيرها أو تصغيرها أو تدويرها </w:t>
            </w:r>
            <w:bookmarkStart w:id="0" w:name="_GoBack"/>
            <w:bookmarkEnd w:id="0"/>
          </w:p>
          <w:p w:rsidR="00967A04" w:rsidRPr="00CF71F7" w:rsidRDefault="00967A04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66" w:type="dxa"/>
          </w:tcPr>
          <w:p w:rsidR="00CF71F7" w:rsidRPr="00CF71F7" w:rsidRDefault="00CF71F7" w:rsidP="0078727A">
            <w:pPr>
              <w:jc w:val="lowKashida"/>
              <w:rPr>
                <w:rFonts w:asciiTheme="majorBidi" w:hAnsiTheme="majorBidi" w:cstheme="majorBidi"/>
                <w:rtl/>
              </w:rPr>
            </w:pPr>
            <w:proofErr w:type="gramStart"/>
            <w:r w:rsidRPr="00CF71F7">
              <w:rPr>
                <w:rFonts w:asciiTheme="majorBidi" w:hAnsiTheme="majorBidi" w:cstheme="majorBidi"/>
                <w:rtl/>
              </w:rPr>
              <w:t>كما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ورد في </w:t>
            </w:r>
            <w:r w:rsidR="0078727A">
              <w:rPr>
                <w:rFonts w:asciiTheme="majorBidi" w:hAnsiTheme="majorBidi" w:cstheme="majorBidi" w:hint="cs"/>
                <w:rtl/>
              </w:rPr>
              <w:t>دليل المعلم</w:t>
            </w: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صور إنترنت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والهاتف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المحمول وغيرها من مظاهر التكنولوجيا</w:t>
            </w: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096BE9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عرض تقديمي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معد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مسبقاً</w:t>
            </w:r>
          </w:p>
        </w:tc>
        <w:tc>
          <w:tcPr>
            <w:tcW w:w="2281" w:type="dxa"/>
          </w:tcPr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كما وردت في دليل المعلم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والكتاب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المدرسي</w:t>
            </w: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>يتم إدراج الأنشطة الخارجية الأخرى مع التحضير اليومي</w:t>
            </w: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:rsidR="00CF71F7" w:rsidRPr="00CF71F7" w:rsidRDefault="00CF71F7" w:rsidP="00CF71F7">
      <w:pPr>
        <w:rPr>
          <w:rFonts w:asciiTheme="majorBidi" w:hAnsiTheme="majorBidi" w:cstheme="majorBidi"/>
          <w:rtl/>
        </w:rPr>
      </w:pPr>
      <w:r w:rsidRPr="00CF71F7">
        <w:rPr>
          <w:rFonts w:asciiTheme="majorBidi" w:hAnsiTheme="majorBidi" w:cstheme="majorBidi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إعداد المعلمة: هدى العلي</w:t>
      </w:r>
    </w:p>
    <w:p w:rsidR="00CF71F7" w:rsidRPr="00CF71F7" w:rsidRDefault="00CF71F7" w:rsidP="00CF71F7">
      <w:pPr>
        <w:rPr>
          <w:rFonts w:asciiTheme="majorBidi" w:hAnsiTheme="majorBidi" w:cstheme="majorBidi"/>
          <w:rtl/>
        </w:rPr>
      </w:pPr>
    </w:p>
    <w:p w:rsidR="00CF71F7" w:rsidRPr="00CF71F7" w:rsidRDefault="00CF71F7" w:rsidP="00CF71F7">
      <w:pPr>
        <w:rPr>
          <w:rFonts w:asciiTheme="majorBidi" w:hAnsiTheme="majorBidi" w:cstheme="majorBidi"/>
          <w:rtl/>
        </w:rPr>
      </w:pPr>
    </w:p>
    <w:p w:rsidR="00CF71F7" w:rsidRPr="00CF71F7" w:rsidRDefault="00CF71F7" w:rsidP="00CF71F7">
      <w:pPr>
        <w:rPr>
          <w:rFonts w:asciiTheme="majorBidi" w:hAnsiTheme="majorBidi" w:cstheme="majorBidi"/>
          <w:lang w:bidi="ar-JO"/>
        </w:rPr>
      </w:pPr>
      <w:r w:rsidRPr="00CF71F7">
        <w:rPr>
          <w:rFonts w:asciiTheme="majorBidi" w:hAnsiTheme="majorBidi" w:cstheme="majorBidi"/>
          <w:lang w:bidi="ar-JO"/>
        </w:rPr>
        <w:t xml:space="preserve">QF 71-1-47 </w:t>
      </w:r>
      <w:proofErr w:type="spellStart"/>
      <w:r w:rsidRPr="00CF71F7">
        <w:rPr>
          <w:rFonts w:asciiTheme="majorBidi" w:hAnsiTheme="majorBidi" w:cstheme="majorBidi"/>
          <w:lang w:bidi="ar-JO"/>
        </w:rPr>
        <w:t>rev.a</w:t>
      </w:r>
      <w:proofErr w:type="spellEnd"/>
    </w:p>
    <w:p w:rsidR="00CF71F7" w:rsidRPr="00CF71F7" w:rsidRDefault="00CF71F7">
      <w:pPr>
        <w:rPr>
          <w:rFonts w:asciiTheme="majorBidi" w:hAnsiTheme="majorBidi" w:cstheme="majorBidi"/>
          <w:rtl/>
          <w:lang w:bidi="ar-JO"/>
        </w:rPr>
      </w:pPr>
    </w:p>
    <w:sectPr w:rsidR="00CF71F7" w:rsidRPr="00CF71F7" w:rsidSect="00CF71F7">
      <w:pgSz w:w="16838" w:h="11906" w:orient="landscape"/>
      <w:pgMar w:top="284" w:right="962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83"/>
    <w:rsid w:val="000810B0"/>
    <w:rsid w:val="00096BE9"/>
    <w:rsid w:val="001550FE"/>
    <w:rsid w:val="0017529D"/>
    <w:rsid w:val="001C7DDE"/>
    <w:rsid w:val="001E661D"/>
    <w:rsid w:val="005813F2"/>
    <w:rsid w:val="00581B59"/>
    <w:rsid w:val="00620234"/>
    <w:rsid w:val="00697785"/>
    <w:rsid w:val="006F159C"/>
    <w:rsid w:val="0073415D"/>
    <w:rsid w:val="0078727A"/>
    <w:rsid w:val="00850C5C"/>
    <w:rsid w:val="008723E9"/>
    <w:rsid w:val="008F5458"/>
    <w:rsid w:val="00967A04"/>
    <w:rsid w:val="00A93FB8"/>
    <w:rsid w:val="00AC0983"/>
    <w:rsid w:val="00B913BE"/>
    <w:rsid w:val="00BC57EC"/>
    <w:rsid w:val="00C126A9"/>
    <w:rsid w:val="00CF71F7"/>
    <w:rsid w:val="00D3197D"/>
    <w:rsid w:val="00D64A4A"/>
    <w:rsid w:val="00E077CD"/>
    <w:rsid w:val="00F1122C"/>
    <w:rsid w:val="00F2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هدى العلي</dc:creator>
  <cp:keywords/>
  <dc:description/>
  <cp:lastModifiedBy>هدى العلي</cp:lastModifiedBy>
  <cp:revision>20</cp:revision>
  <dcterms:created xsi:type="dcterms:W3CDTF">2016-09-19T13:45:00Z</dcterms:created>
  <dcterms:modified xsi:type="dcterms:W3CDTF">2017-01-16T07:51:00Z</dcterms:modified>
</cp:coreProperties>
</file>