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2392"/>
        <w:tblW w:w="0" w:type="auto"/>
        <w:tblLook w:val="04A0" w:firstRow="1" w:lastRow="0" w:firstColumn="1" w:lastColumn="0" w:noHBand="0" w:noVBand="1"/>
      </w:tblPr>
      <w:tblGrid>
        <w:gridCol w:w="3687"/>
        <w:gridCol w:w="2976"/>
        <w:gridCol w:w="1710"/>
      </w:tblGrid>
      <w:tr w:rsidR="00AF367F" w:rsidRPr="005F42D2" w:rsidTr="005F42D2">
        <w:tc>
          <w:tcPr>
            <w:tcW w:w="3687" w:type="dxa"/>
            <w:vAlign w:val="center"/>
          </w:tcPr>
          <w:p w:rsidR="00AF367F" w:rsidRPr="005F42D2" w:rsidRDefault="00AF367F" w:rsidP="004A2A31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5F42D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الإجابة</w:t>
            </w:r>
          </w:p>
        </w:tc>
        <w:tc>
          <w:tcPr>
            <w:tcW w:w="2976" w:type="dxa"/>
            <w:vAlign w:val="center"/>
          </w:tcPr>
          <w:p w:rsidR="00AF367F" w:rsidRPr="005F42D2" w:rsidRDefault="00AF367F" w:rsidP="004A2A31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5F42D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السؤال</w:t>
            </w:r>
          </w:p>
        </w:tc>
        <w:tc>
          <w:tcPr>
            <w:tcW w:w="1710" w:type="dxa"/>
            <w:vAlign w:val="center"/>
          </w:tcPr>
          <w:p w:rsidR="00AF367F" w:rsidRPr="005F42D2" w:rsidRDefault="00AF367F" w:rsidP="004A2A31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proofErr w:type="gramStart"/>
            <w:r w:rsidRPr="005F42D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عنوان</w:t>
            </w:r>
            <w:proofErr w:type="gramEnd"/>
            <w:r w:rsidRPr="005F42D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الوحدة</w:t>
            </w:r>
          </w:p>
        </w:tc>
      </w:tr>
      <w:tr w:rsidR="00AF367F" w:rsidRPr="005F42D2" w:rsidTr="005F42D2">
        <w:tc>
          <w:tcPr>
            <w:tcW w:w="3687" w:type="dxa"/>
          </w:tcPr>
          <w:p w:rsidR="00AF367F" w:rsidRPr="005F42D2" w:rsidRDefault="00AF367F" w:rsidP="00DD55BC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 w:rsidRPr="005F42D2">
              <w:rPr>
                <w:rFonts w:ascii="Simplified Arabic" w:hAnsi="Simplified Arabic" w:cs="Simplified Arabic"/>
                <w:sz w:val="24"/>
                <w:szCs w:val="24"/>
                <w:lang w:bidi="ar-JO"/>
              </w:rPr>
              <w:t xml:space="preserve">* </w:t>
            </w:r>
            <w:r w:rsidRPr="005F42D2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>الانسجام اللوني: هو التوافق بين مجموعة من الألوان مختلفة المسميات داخل العمل الفني, تعطي للمشاهد شعورا بالراحة عند النظر إليه والتنقل بين جزئياته</w:t>
            </w:r>
            <w:r w:rsidRPr="005F42D2">
              <w:rPr>
                <w:rFonts w:ascii="Simplified Arabic" w:hAnsi="Simplified Arabic" w:cs="Simplified Arabic"/>
                <w:sz w:val="24"/>
                <w:szCs w:val="24"/>
                <w:lang w:bidi="ar-JO"/>
              </w:rPr>
              <w:t>.</w:t>
            </w:r>
          </w:p>
          <w:p w:rsidR="00AF367F" w:rsidRPr="005F42D2" w:rsidRDefault="00AF367F" w:rsidP="00DD55BC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 w:rsidRPr="005F42D2">
              <w:rPr>
                <w:rFonts w:ascii="Simplified Arabic" w:hAnsi="Simplified Arabic" w:cs="Simplified Arabic"/>
                <w:sz w:val="24"/>
                <w:szCs w:val="24"/>
                <w:lang w:bidi="ar-JO"/>
              </w:rPr>
              <w:t xml:space="preserve">* </w:t>
            </w:r>
            <w:r w:rsidRPr="005F42D2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>التباين اللوني: هو المقدرة على تمييز مسمى اللون بحد ذاته عند التقاء مساحات لونية داخل العمل الفني لتشكل تضاد لوني تدركه العين</w:t>
            </w:r>
            <w:r w:rsidRPr="005F42D2">
              <w:rPr>
                <w:rFonts w:ascii="Simplified Arabic" w:hAnsi="Simplified Arabic" w:cs="Simplified Arabic"/>
                <w:sz w:val="24"/>
                <w:szCs w:val="24"/>
                <w:lang w:bidi="ar-JO"/>
              </w:rPr>
              <w:t>.</w:t>
            </w:r>
          </w:p>
          <w:p w:rsidR="00AF367F" w:rsidRPr="005F42D2" w:rsidRDefault="00AF367F" w:rsidP="00DD55BC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 w:rsidRPr="005F42D2">
              <w:rPr>
                <w:rFonts w:ascii="Simplified Arabic" w:hAnsi="Simplified Arabic" w:cs="Simplified Arabic"/>
                <w:sz w:val="24"/>
                <w:szCs w:val="24"/>
                <w:lang w:bidi="ar-JO"/>
              </w:rPr>
              <w:t>*</w:t>
            </w:r>
            <w:r w:rsidRPr="005F42D2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المنظور الخطي: المنظور هو تمثيل الأجسام المرئية على سطح منبسط </w:t>
            </w:r>
            <w:proofErr w:type="gramStart"/>
            <w:r w:rsidRPr="005F42D2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>( اللوحة</w:t>
            </w:r>
            <w:proofErr w:type="gramEnd"/>
            <w:r w:rsidRPr="005F42D2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>) ليس كما هي في الواقع , ولكن كما تبدو لعين الناظر إليها من موقع معين</w:t>
            </w:r>
            <w:r w:rsidRPr="005F42D2">
              <w:rPr>
                <w:rFonts w:ascii="Simplified Arabic" w:hAnsi="Simplified Arabic" w:cs="Simplified Arabic"/>
                <w:sz w:val="24"/>
                <w:szCs w:val="24"/>
                <w:lang w:bidi="ar-JO"/>
              </w:rPr>
              <w:t>.</w:t>
            </w:r>
          </w:p>
          <w:p w:rsidR="00AF367F" w:rsidRPr="005F42D2" w:rsidRDefault="00AF367F" w:rsidP="00DD55BC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lang w:bidi="ar-JO"/>
              </w:rPr>
            </w:pPr>
            <w:r w:rsidRPr="005F42D2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>* نقطة التلاشي: نقطة واقعة على خط الأفق, وتلتقي عندها الخطوط الممتدة في البعد الثالث للرسم المنظوري.</w:t>
            </w:r>
          </w:p>
        </w:tc>
        <w:tc>
          <w:tcPr>
            <w:tcW w:w="2976" w:type="dxa"/>
          </w:tcPr>
          <w:p w:rsidR="00AF367F" w:rsidRPr="005F42D2" w:rsidRDefault="00AF367F" w:rsidP="00830A5F">
            <w:pPr>
              <w:pStyle w:val="ListParagraph"/>
              <w:ind w:left="84" w:hanging="142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 w:rsidRPr="005F42D2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س1: عرف المصطلحات </w:t>
            </w:r>
            <w:proofErr w:type="gramStart"/>
            <w:r w:rsidRPr="005F42D2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>الآتية :</w:t>
            </w:r>
            <w:proofErr w:type="gramEnd"/>
          </w:p>
          <w:p w:rsidR="00AF367F" w:rsidRPr="005F42D2" w:rsidRDefault="00AF367F" w:rsidP="00830A5F">
            <w:pPr>
              <w:pStyle w:val="ListParagraph"/>
              <w:ind w:left="84" w:hanging="142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 w:rsidRPr="005F42D2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الانسجام </w:t>
            </w:r>
            <w:proofErr w:type="gramStart"/>
            <w:r w:rsidRPr="005F42D2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>اللوني ،</w:t>
            </w:r>
            <w:proofErr w:type="gramEnd"/>
            <w:r w:rsidRPr="005F42D2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 التباين اللوني ، المنظور الخطي ، نقطة التلاشي </w:t>
            </w:r>
            <w:r w:rsidRPr="005F42D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>.</w:t>
            </w:r>
          </w:p>
          <w:p w:rsidR="00AF367F" w:rsidRPr="005F42D2" w:rsidRDefault="00AF367F" w:rsidP="004A2A31">
            <w:pPr>
              <w:bidi/>
              <w:jc w:val="right"/>
              <w:rPr>
                <w:rFonts w:ascii="Simplified Arabic" w:hAnsi="Simplified Arabic" w:cs="Simplified Arabic"/>
                <w:lang w:bidi="ar-JO"/>
              </w:rPr>
            </w:pPr>
          </w:p>
        </w:tc>
        <w:tc>
          <w:tcPr>
            <w:tcW w:w="1710" w:type="dxa"/>
            <w:vMerge w:val="restart"/>
          </w:tcPr>
          <w:p w:rsidR="00AF367F" w:rsidRPr="005F42D2" w:rsidRDefault="00AF367F" w:rsidP="004A2A31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AF367F" w:rsidRPr="005F42D2" w:rsidRDefault="00AF367F" w:rsidP="004A2A31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AF367F" w:rsidRPr="005F42D2" w:rsidRDefault="00AF367F" w:rsidP="004A2A31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AF367F" w:rsidRPr="005F42D2" w:rsidRDefault="00AF367F" w:rsidP="004A2A31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AF367F" w:rsidRPr="005F42D2" w:rsidRDefault="00AF367F" w:rsidP="004A2A31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AF367F" w:rsidRPr="005F42D2" w:rsidRDefault="00AF367F" w:rsidP="004A2A31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AF367F" w:rsidRPr="005F42D2" w:rsidRDefault="00AF367F" w:rsidP="004A2A31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AF367F" w:rsidRPr="005F42D2" w:rsidRDefault="005F42D2" w:rsidP="004A2A31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proofErr w:type="gramStart"/>
            <w:r w:rsidRPr="005F42D2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>الوحدة</w:t>
            </w:r>
            <w:proofErr w:type="gramEnd"/>
            <w:r w:rsidRPr="005F42D2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 الأولى:</w:t>
            </w:r>
          </w:p>
          <w:p w:rsidR="00AF367F" w:rsidRPr="005F42D2" w:rsidRDefault="00AF367F" w:rsidP="004A2A31">
            <w:pPr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5F42D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التعبير الفني بالرسم </w:t>
            </w:r>
            <w:proofErr w:type="gramStart"/>
            <w:r w:rsidRPr="005F42D2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والتلوين</w:t>
            </w:r>
            <w:proofErr w:type="gramEnd"/>
          </w:p>
        </w:tc>
      </w:tr>
      <w:tr w:rsidR="00AF367F" w:rsidRPr="005F42D2" w:rsidTr="005F42D2">
        <w:tc>
          <w:tcPr>
            <w:tcW w:w="3687" w:type="dxa"/>
          </w:tcPr>
          <w:p w:rsidR="00AF367F" w:rsidRPr="005F42D2" w:rsidRDefault="00AF367F" w:rsidP="00DD55BC">
            <w:pPr>
              <w:spacing w:line="360" w:lineRule="auto"/>
              <w:ind w:left="360"/>
              <w:jc w:val="lowKashida"/>
              <w:rPr>
                <w:rFonts w:ascii="Simplified Arabic" w:hAnsi="Simplified Arabic" w:cs="Simplified Arabic"/>
                <w:sz w:val="24"/>
                <w:szCs w:val="24"/>
                <w:lang w:bidi="ar-JO"/>
              </w:rPr>
            </w:pPr>
            <w:proofErr w:type="gramStart"/>
            <w:r w:rsidRPr="005F42D2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>قواعد</w:t>
            </w:r>
            <w:proofErr w:type="gramEnd"/>
            <w:r w:rsidRPr="005F42D2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 اختيار الألوان المنسجمة:</w:t>
            </w:r>
          </w:p>
          <w:p w:rsidR="00AF367F" w:rsidRPr="005F42D2" w:rsidRDefault="00AF367F" w:rsidP="00DD55BC">
            <w:pPr>
              <w:bidi/>
              <w:spacing w:line="360" w:lineRule="auto"/>
              <w:jc w:val="lowKashida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 w:rsidRPr="005F42D2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>1- الألوان المترابطة وتدرجاتها.</w:t>
            </w:r>
          </w:p>
          <w:p w:rsidR="00AF367F" w:rsidRPr="005F42D2" w:rsidRDefault="00AF367F" w:rsidP="00DD55BC">
            <w:pPr>
              <w:bidi/>
              <w:spacing w:line="360" w:lineRule="auto"/>
              <w:jc w:val="lowKashida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 w:rsidRPr="005F42D2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2-الألوان المنحدرة من أصل واحد. </w:t>
            </w:r>
          </w:p>
          <w:p w:rsidR="00AF367F" w:rsidRPr="005F42D2" w:rsidRDefault="00AF367F" w:rsidP="00DD55BC">
            <w:pPr>
              <w:bidi/>
              <w:spacing w:line="360" w:lineRule="auto"/>
              <w:jc w:val="lowKashida"/>
              <w:rPr>
                <w:rFonts w:ascii="Simplified Arabic" w:hAnsi="Simplified Arabic" w:cs="Simplified Arabic"/>
                <w:sz w:val="24"/>
                <w:szCs w:val="24"/>
                <w:lang w:bidi="ar-JO"/>
              </w:rPr>
            </w:pPr>
            <w:r w:rsidRPr="005F42D2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>3-</w:t>
            </w:r>
            <w:proofErr w:type="gramStart"/>
            <w:r w:rsidRPr="005F42D2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>انسجام</w:t>
            </w:r>
            <w:proofErr w:type="gramEnd"/>
            <w:r w:rsidRPr="005F42D2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 الألوان المحايدة.</w:t>
            </w:r>
          </w:p>
          <w:p w:rsidR="00AF367F" w:rsidRPr="005F42D2" w:rsidRDefault="00AF367F" w:rsidP="00DD55BC">
            <w:pPr>
              <w:bidi/>
              <w:spacing w:after="100" w:afterAutospacing="1"/>
              <w:ind w:left="720"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</w:p>
          <w:p w:rsidR="00AF367F" w:rsidRPr="005F42D2" w:rsidRDefault="00AF367F" w:rsidP="004A2A31">
            <w:pPr>
              <w:bidi/>
              <w:ind w:left="-327"/>
              <w:rPr>
                <w:rFonts w:ascii="Simplified Arabic" w:hAnsi="Simplified Arabic" w:cs="Simplified Arabic"/>
                <w:sz w:val="24"/>
                <w:szCs w:val="24"/>
                <w:lang w:bidi="ar-JO"/>
              </w:rPr>
            </w:pPr>
          </w:p>
        </w:tc>
        <w:tc>
          <w:tcPr>
            <w:tcW w:w="2976" w:type="dxa"/>
          </w:tcPr>
          <w:p w:rsidR="00AF367F" w:rsidRPr="005F42D2" w:rsidRDefault="00AF367F" w:rsidP="007E3354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5F42D2">
              <w:rPr>
                <w:rFonts w:ascii="Simplified Arabic" w:hAnsi="Simplified Arabic" w:cs="Simplified Arabic"/>
                <w:sz w:val="24"/>
                <w:szCs w:val="24"/>
                <w:rtl/>
              </w:rPr>
              <w:t>س2: عدد قواعد اختيار الالوان المنسجمة ؟</w:t>
            </w:r>
          </w:p>
        </w:tc>
        <w:tc>
          <w:tcPr>
            <w:tcW w:w="1710" w:type="dxa"/>
            <w:vMerge/>
          </w:tcPr>
          <w:p w:rsidR="00AF367F" w:rsidRPr="005F42D2" w:rsidRDefault="00AF367F" w:rsidP="004A2A31">
            <w:pPr>
              <w:rPr>
                <w:rFonts w:ascii="Simplified Arabic" w:hAnsi="Simplified Arabic" w:cs="Simplified Arabic"/>
              </w:rPr>
            </w:pPr>
          </w:p>
        </w:tc>
      </w:tr>
    </w:tbl>
    <w:p w:rsidR="00A75062" w:rsidRPr="005F42D2" w:rsidRDefault="00A75062" w:rsidP="00DD55BC">
      <w:pPr>
        <w:bidi/>
        <w:jc w:val="center"/>
        <w:rPr>
          <w:rFonts w:ascii="Simplified Arabic" w:hAnsi="Simplified Arabic" w:cs="Simplified Arabic"/>
          <w:sz w:val="24"/>
          <w:szCs w:val="24"/>
          <w:rtl/>
          <w:lang w:bidi="ar-JO"/>
        </w:rPr>
      </w:pPr>
      <w:bookmarkStart w:id="0" w:name="_GoBack"/>
      <w:bookmarkEnd w:id="0"/>
    </w:p>
    <w:sectPr w:rsidR="00A75062" w:rsidRPr="005F42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F2C77"/>
    <w:multiLevelType w:val="hybridMultilevel"/>
    <w:tmpl w:val="26968C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451A9"/>
    <w:multiLevelType w:val="hybridMultilevel"/>
    <w:tmpl w:val="2640DE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595738"/>
    <w:multiLevelType w:val="hybridMultilevel"/>
    <w:tmpl w:val="BF9445D4"/>
    <w:lvl w:ilvl="0" w:tplc="C2DE4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DB1EB8"/>
    <w:multiLevelType w:val="hybridMultilevel"/>
    <w:tmpl w:val="67A2267C"/>
    <w:lvl w:ilvl="0" w:tplc="C26C568A"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841BAB"/>
    <w:multiLevelType w:val="hybridMultilevel"/>
    <w:tmpl w:val="3586A552"/>
    <w:lvl w:ilvl="0" w:tplc="B1B28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B56FD8"/>
    <w:multiLevelType w:val="hybridMultilevel"/>
    <w:tmpl w:val="089241FC"/>
    <w:lvl w:ilvl="0" w:tplc="29BC8BDC"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CD7201"/>
    <w:multiLevelType w:val="hybridMultilevel"/>
    <w:tmpl w:val="BF9445D4"/>
    <w:lvl w:ilvl="0" w:tplc="C2DE4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0D4D55"/>
    <w:multiLevelType w:val="hybridMultilevel"/>
    <w:tmpl w:val="BF9445D4"/>
    <w:lvl w:ilvl="0" w:tplc="C2DE4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2D404F"/>
    <w:multiLevelType w:val="hybridMultilevel"/>
    <w:tmpl w:val="BF9445D4"/>
    <w:lvl w:ilvl="0" w:tplc="C2DE4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CD0B15"/>
    <w:multiLevelType w:val="hybridMultilevel"/>
    <w:tmpl w:val="B95CB5E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E247FBA"/>
    <w:multiLevelType w:val="hybridMultilevel"/>
    <w:tmpl w:val="8886E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DC147B"/>
    <w:multiLevelType w:val="hybridMultilevel"/>
    <w:tmpl w:val="EA62731A"/>
    <w:lvl w:ilvl="0" w:tplc="D08E5A48"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5"/>
  </w:num>
  <w:num w:numId="5">
    <w:abstractNumId w:val="3"/>
  </w:num>
  <w:num w:numId="6">
    <w:abstractNumId w:val="8"/>
  </w:num>
  <w:num w:numId="7">
    <w:abstractNumId w:val="6"/>
  </w:num>
  <w:num w:numId="8">
    <w:abstractNumId w:val="7"/>
  </w:num>
  <w:num w:numId="9">
    <w:abstractNumId w:val="4"/>
  </w:num>
  <w:num w:numId="10">
    <w:abstractNumId w:val="10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062"/>
    <w:rsid w:val="000A4487"/>
    <w:rsid w:val="00187805"/>
    <w:rsid w:val="00263E56"/>
    <w:rsid w:val="004A2A31"/>
    <w:rsid w:val="004B288B"/>
    <w:rsid w:val="004B3975"/>
    <w:rsid w:val="00515EF3"/>
    <w:rsid w:val="005F42D2"/>
    <w:rsid w:val="007E3354"/>
    <w:rsid w:val="00830A5F"/>
    <w:rsid w:val="00951325"/>
    <w:rsid w:val="0095684D"/>
    <w:rsid w:val="00A16A0B"/>
    <w:rsid w:val="00A75062"/>
    <w:rsid w:val="00AF367F"/>
    <w:rsid w:val="00DD55BC"/>
    <w:rsid w:val="00DF2FB7"/>
    <w:rsid w:val="00F46252"/>
    <w:rsid w:val="00FC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5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B288B"/>
    <w:pPr>
      <w:bidi/>
      <w:ind w:left="720"/>
      <w:contextualSpacing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5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B288B"/>
    <w:pPr>
      <w:bidi/>
      <w:ind w:left="720"/>
      <w:contextualSpacing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pc3</cp:lastModifiedBy>
  <cp:revision>12</cp:revision>
  <dcterms:created xsi:type="dcterms:W3CDTF">2015-08-03T06:04:00Z</dcterms:created>
  <dcterms:modified xsi:type="dcterms:W3CDTF">2016-06-16T11:00:00Z</dcterms:modified>
</cp:coreProperties>
</file>