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75E" w:rsidRPr="00CF71F7" w:rsidRDefault="00F2275E" w:rsidP="00F2275E">
      <w:pPr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  <w:proofErr w:type="gramStart"/>
      <w:r w:rsidRPr="00CF71F7">
        <w:rPr>
          <w:rFonts w:asciiTheme="majorBidi" w:hAnsiTheme="majorBidi" w:cstheme="majorBidi"/>
          <w:b/>
          <w:bCs/>
          <w:sz w:val="36"/>
          <w:szCs w:val="36"/>
          <w:rtl/>
        </w:rPr>
        <w:t>تحليل</w:t>
      </w:r>
      <w:proofErr w:type="gramEnd"/>
      <w:r w:rsidRPr="00CF71F7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المحتـــوى</w:t>
      </w:r>
    </w:p>
    <w:p w:rsidR="00F2275E" w:rsidRPr="00CF71F7" w:rsidRDefault="00C126A9" w:rsidP="001E661D">
      <w:pPr>
        <w:tabs>
          <w:tab w:val="left" w:pos="2127"/>
          <w:tab w:val="left" w:pos="15735"/>
        </w:tabs>
        <w:jc w:val="lowKashida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t xml:space="preserve">المبحث: </w:t>
      </w:r>
      <w:proofErr w:type="gramStart"/>
      <w:r>
        <w:rPr>
          <w:rFonts w:asciiTheme="majorBidi" w:hAnsiTheme="majorBidi" w:cstheme="majorBidi"/>
          <w:sz w:val="28"/>
          <w:szCs w:val="28"/>
          <w:rtl/>
        </w:rPr>
        <w:t>التربية</w:t>
      </w:r>
      <w:proofErr w:type="gramEnd"/>
      <w:r>
        <w:rPr>
          <w:rFonts w:asciiTheme="majorBidi" w:hAnsiTheme="majorBidi" w:cstheme="majorBidi"/>
          <w:sz w:val="28"/>
          <w:szCs w:val="28"/>
          <w:rtl/>
        </w:rPr>
        <w:t xml:space="preserve"> الفنية    </w:t>
      </w:r>
      <w:r w:rsidR="0017529D" w:rsidRPr="00CF71F7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F2275E" w:rsidRPr="00CF71F7">
        <w:rPr>
          <w:rFonts w:asciiTheme="majorBidi" w:hAnsiTheme="majorBidi" w:cstheme="majorBidi"/>
          <w:sz w:val="28"/>
          <w:szCs w:val="28"/>
          <w:rtl/>
        </w:rPr>
        <w:t xml:space="preserve"> الصف: </w:t>
      </w:r>
      <w:r w:rsidR="001E661D">
        <w:rPr>
          <w:rFonts w:asciiTheme="majorBidi" w:hAnsiTheme="majorBidi" w:cstheme="majorBidi" w:hint="cs"/>
          <w:sz w:val="28"/>
          <w:szCs w:val="28"/>
          <w:rtl/>
        </w:rPr>
        <w:t>السادس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الأساسي</w:t>
      </w:r>
      <w:r w:rsidR="00F2275E" w:rsidRPr="00CF71F7">
        <w:rPr>
          <w:rFonts w:asciiTheme="majorBidi" w:hAnsiTheme="majorBidi" w:cstheme="majorBidi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 xml:space="preserve">    </w:t>
      </w:r>
      <w:r w:rsidR="0017529D" w:rsidRPr="00CF71F7">
        <w:rPr>
          <w:rFonts w:asciiTheme="majorBidi" w:hAnsiTheme="majorBidi" w:cstheme="majorBidi"/>
          <w:sz w:val="28"/>
          <w:szCs w:val="28"/>
          <w:rtl/>
        </w:rPr>
        <w:t xml:space="preserve">  </w:t>
      </w:r>
      <w:r w:rsidR="00F2275E" w:rsidRPr="00CF71F7">
        <w:rPr>
          <w:rFonts w:asciiTheme="majorBidi" w:hAnsiTheme="majorBidi" w:cstheme="majorBidi"/>
          <w:sz w:val="28"/>
          <w:szCs w:val="28"/>
          <w:rtl/>
        </w:rPr>
        <w:t xml:space="preserve">   عنوان الوحدة: التعبير الفني بالرسم والتصوير  </w:t>
      </w:r>
      <w:r w:rsidR="0017529D" w:rsidRPr="00CF71F7">
        <w:rPr>
          <w:rFonts w:asciiTheme="majorBidi" w:hAnsiTheme="majorBidi" w:cstheme="majorBidi"/>
          <w:sz w:val="28"/>
          <w:szCs w:val="28"/>
          <w:rtl/>
        </w:rPr>
        <w:t xml:space="preserve">          </w:t>
      </w:r>
      <w:r w:rsidR="00F2275E" w:rsidRPr="00CF71F7">
        <w:rPr>
          <w:rFonts w:asciiTheme="majorBidi" w:hAnsiTheme="majorBidi" w:cstheme="majorBidi"/>
          <w:sz w:val="28"/>
          <w:szCs w:val="28"/>
          <w:rtl/>
        </w:rPr>
        <w:t xml:space="preserve">  عدد الدروس: </w:t>
      </w:r>
      <w:r w:rsidR="00D3197D">
        <w:rPr>
          <w:rFonts w:asciiTheme="majorBidi" w:hAnsiTheme="majorBidi" w:cstheme="majorBidi" w:hint="cs"/>
          <w:sz w:val="28"/>
          <w:szCs w:val="28"/>
          <w:rtl/>
        </w:rPr>
        <w:t>4</w:t>
      </w:r>
      <w:r w:rsidR="00F2275E" w:rsidRPr="00CF71F7">
        <w:rPr>
          <w:rFonts w:asciiTheme="majorBidi" w:hAnsiTheme="majorBidi" w:cstheme="majorBidi"/>
          <w:sz w:val="28"/>
          <w:szCs w:val="28"/>
          <w:rtl/>
        </w:rPr>
        <w:t xml:space="preserve">   </w:t>
      </w:r>
      <w:r w:rsidR="0017529D" w:rsidRPr="00CF71F7">
        <w:rPr>
          <w:rFonts w:asciiTheme="majorBidi" w:hAnsiTheme="majorBidi" w:cstheme="majorBidi"/>
          <w:sz w:val="28"/>
          <w:szCs w:val="28"/>
          <w:rtl/>
        </w:rPr>
        <w:t xml:space="preserve">            </w:t>
      </w:r>
      <w:r w:rsidR="00F2275E" w:rsidRPr="00CF71F7">
        <w:rPr>
          <w:rFonts w:asciiTheme="majorBidi" w:hAnsiTheme="majorBidi" w:cstheme="majorBidi"/>
          <w:sz w:val="28"/>
          <w:szCs w:val="28"/>
          <w:rtl/>
        </w:rPr>
        <w:t xml:space="preserve">   الصفحات: </w:t>
      </w:r>
      <w:r w:rsidR="001E661D">
        <w:rPr>
          <w:rFonts w:asciiTheme="majorBidi" w:hAnsiTheme="majorBidi" w:cstheme="majorBidi" w:hint="cs"/>
          <w:sz w:val="28"/>
          <w:szCs w:val="28"/>
          <w:rtl/>
        </w:rPr>
        <w:t>13</w:t>
      </w:r>
      <w:r w:rsidR="000810B0" w:rsidRPr="00CF71F7">
        <w:rPr>
          <w:rFonts w:asciiTheme="majorBidi" w:hAnsiTheme="majorBidi" w:cstheme="majorBidi" w:hint="cs"/>
          <w:sz w:val="28"/>
          <w:szCs w:val="28"/>
          <w:rtl/>
        </w:rPr>
        <w:t>-</w:t>
      </w:r>
      <w:r w:rsidR="001E661D">
        <w:rPr>
          <w:rFonts w:asciiTheme="majorBidi" w:hAnsiTheme="majorBidi" w:cstheme="majorBidi" w:hint="cs"/>
          <w:sz w:val="28"/>
          <w:szCs w:val="28"/>
          <w:rtl/>
        </w:rPr>
        <w:t>41</w:t>
      </w:r>
    </w:p>
    <w:p w:rsidR="00F2275E" w:rsidRPr="00CF71F7" w:rsidRDefault="00F2275E" w:rsidP="00F2275E">
      <w:pPr>
        <w:jc w:val="lowKashida"/>
        <w:rPr>
          <w:rFonts w:asciiTheme="majorBidi" w:hAnsiTheme="majorBidi" w:cstheme="majorBidi"/>
          <w:b/>
          <w:bCs/>
          <w:rtl/>
        </w:rPr>
      </w:pPr>
    </w:p>
    <w:tbl>
      <w:tblPr>
        <w:tblStyle w:val="a3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F2275E" w:rsidRPr="00CF71F7" w:rsidTr="00CF71F7">
        <w:trPr>
          <w:trHeight w:val="756"/>
        </w:trPr>
        <w:tc>
          <w:tcPr>
            <w:tcW w:w="1854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المفردات والمفاهيم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الحقائق والأفكار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القيم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المهارات</w:t>
            </w:r>
          </w:p>
        </w:tc>
        <w:tc>
          <w:tcPr>
            <w:tcW w:w="2566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الأنشطة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والأسئلة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</w:t>
            </w:r>
          </w:p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proofErr w:type="gramStart"/>
            <w:r w:rsidRPr="00CF71F7">
              <w:rPr>
                <w:rFonts w:asciiTheme="majorBidi" w:hAnsiTheme="majorBidi" w:cstheme="majorBidi"/>
                <w:rtl/>
              </w:rPr>
              <w:t>وقضايا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المناقشة</w:t>
            </w:r>
          </w:p>
        </w:tc>
      </w:tr>
      <w:tr w:rsidR="00F2275E" w:rsidRPr="00CF71F7" w:rsidTr="00CF71F7">
        <w:trPr>
          <w:trHeight w:val="7063"/>
        </w:trPr>
        <w:tc>
          <w:tcPr>
            <w:tcW w:w="1854" w:type="dxa"/>
          </w:tcPr>
          <w:p w:rsidR="0078727A" w:rsidRDefault="00D64A4A" w:rsidP="00CF71F7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تخطيطات سريعة بدون تفاصيل</w:t>
            </w:r>
          </w:p>
          <w:p w:rsidR="00D64A4A" w:rsidRDefault="00D64A4A" w:rsidP="00CF71F7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الألوان الباردة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ودلالاتها</w:t>
            </w:r>
            <w:proofErr w:type="gramEnd"/>
          </w:p>
          <w:p w:rsidR="00D64A4A" w:rsidRDefault="00D64A4A" w:rsidP="00CF71F7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الألوان الحارة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ودلالاتها</w:t>
            </w:r>
            <w:proofErr w:type="gramEnd"/>
          </w:p>
          <w:p w:rsidR="00D64A4A" w:rsidRDefault="00D64A4A" w:rsidP="00CF71F7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الألوان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المحايدة</w:t>
            </w:r>
          </w:p>
          <w:p w:rsidR="00D64A4A" w:rsidRDefault="00D64A4A" w:rsidP="00CF71F7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الملامس</w:t>
            </w:r>
          </w:p>
          <w:p w:rsidR="00D64A4A" w:rsidRDefault="00D64A4A" w:rsidP="00CF71F7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الطبيعة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الحية</w:t>
            </w:r>
          </w:p>
          <w:p w:rsidR="00D64A4A" w:rsidRPr="00CF71F7" w:rsidRDefault="00D64A4A" w:rsidP="00CF71F7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الطبيعة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الصامتة</w:t>
            </w:r>
          </w:p>
        </w:tc>
        <w:tc>
          <w:tcPr>
            <w:tcW w:w="3280" w:type="dxa"/>
          </w:tcPr>
          <w:p w:rsidR="0078727A" w:rsidRDefault="00D64A4A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الإنسان ليس آلة تصوير لتسجيل التفاصيل الفنية لكنه يضيف ويحذف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حسب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الفكرة</w:t>
            </w:r>
          </w:p>
          <w:p w:rsidR="00D64A4A" w:rsidRDefault="00D64A4A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D64A4A" w:rsidRDefault="00D64A4A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اختيار العناصر التي تمثل ملامس من العمل الفني ووضعها بالظل والضوء تعطي الإحساس بخشونتها أو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شدتها .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>.. إلخ</w:t>
            </w:r>
          </w:p>
          <w:p w:rsidR="00D64A4A" w:rsidRDefault="00D64A4A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D64A4A" w:rsidRDefault="00D64A4A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المظاهر البارزة التي يبدو عليها الناس في المناسبات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مليئة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بالحركات المتنوعة التي يمكن التعبير عنها بالرسم أو التمثيل</w:t>
            </w:r>
          </w:p>
          <w:p w:rsidR="001550FE" w:rsidRDefault="001550F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550FE" w:rsidRPr="00CF71F7" w:rsidRDefault="001550F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اختيار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ألوان معينة دون غيرها دلالة على ميول ورغبة الإنسان وحالته النفسية</w:t>
            </w:r>
          </w:p>
        </w:tc>
        <w:tc>
          <w:tcPr>
            <w:tcW w:w="2994" w:type="dxa"/>
          </w:tcPr>
          <w:p w:rsidR="0078727A" w:rsidRDefault="001550FE" w:rsidP="005813F2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تقبل النقد الموضوعي البناء</w:t>
            </w:r>
          </w:p>
          <w:p w:rsidR="001550FE" w:rsidRDefault="001550FE" w:rsidP="005813F2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550FE" w:rsidRDefault="001550FE" w:rsidP="005813F2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مراعاة النظافة والدقة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والترتيب</w:t>
            </w:r>
            <w:proofErr w:type="gramEnd"/>
          </w:p>
          <w:p w:rsidR="001550FE" w:rsidRDefault="001550FE" w:rsidP="005813F2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550FE" w:rsidRDefault="001550FE" w:rsidP="005813F2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الربط بالبيئة البصرية</w:t>
            </w:r>
          </w:p>
          <w:p w:rsidR="001550FE" w:rsidRDefault="001550FE" w:rsidP="005813F2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550FE" w:rsidRPr="00CF71F7" w:rsidRDefault="001550FE" w:rsidP="005813F2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تقبل النقد الموضوعي البناء</w:t>
            </w:r>
          </w:p>
        </w:tc>
        <w:tc>
          <w:tcPr>
            <w:tcW w:w="2139" w:type="dxa"/>
          </w:tcPr>
          <w:p w:rsidR="0078727A" w:rsidRDefault="001550F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رسم أشكال وتخطيط لأشخاص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ومبان .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>.. إلخ</w:t>
            </w:r>
          </w:p>
          <w:p w:rsidR="001550FE" w:rsidRDefault="001550F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550FE" w:rsidRDefault="001550F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رسم موضوعات باستخدام ألوان حارة أو باردة أو محايدة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ودلالاتها</w:t>
            </w:r>
            <w:proofErr w:type="gramEnd"/>
          </w:p>
          <w:p w:rsidR="001550FE" w:rsidRDefault="001550F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550FE" w:rsidRDefault="001550F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رسم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موضوعات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لإظهار ملامس مختلفة من خامات متنوعة</w:t>
            </w:r>
          </w:p>
          <w:p w:rsidR="001550FE" w:rsidRDefault="001550F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550FE" w:rsidRDefault="001550F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رسم طبيعة حية مستوحاة من البيئة</w:t>
            </w:r>
          </w:p>
          <w:p w:rsidR="001550FE" w:rsidRDefault="001550F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550FE" w:rsidRPr="00CF71F7" w:rsidRDefault="001550F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رسم طبيعة صامتة مستوحاة من الأزهار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والفواكه .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>.. إلخ</w:t>
            </w:r>
          </w:p>
        </w:tc>
        <w:tc>
          <w:tcPr>
            <w:tcW w:w="2566" w:type="dxa"/>
          </w:tcPr>
          <w:p w:rsidR="00F2275E" w:rsidRPr="00CF71F7" w:rsidRDefault="0017529D" w:rsidP="0078727A">
            <w:pPr>
              <w:jc w:val="lowKashida"/>
              <w:rPr>
                <w:rFonts w:asciiTheme="majorBidi" w:hAnsiTheme="majorBidi" w:cstheme="majorBidi"/>
                <w:rtl/>
              </w:rPr>
            </w:pPr>
            <w:proofErr w:type="gramStart"/>
            <w:r w:rsidRPr="00CF71F7">
              <w:rPr>
                <w:rFonts w:asciiTheme="majorBidi" w:hAnsiTheme="majorBidi" w:cstheme="majorBidi"/>
                <w:rtl/>
              </w:rPr>
              <w:t>كما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ورد في </w:t>
            </w:r>
            <w:r w:rsidR="0078727A">
              <w:rPr>
                <w:rFonts w:asciiTheme="majorBidi" w:hAnsiTheme="majorBidi" w:cstheme="majorBidi" w:hint="cs"/>
                <w:rtl/>
              </w:rPr>
              <w:t>دليل المعلم</w:t>
            </w:r>
            <w:r w:rsidRPr="00CF71F7">
              <w:rPr>
                <w:rFonts w:asciiTheme="majorBidi" w:hAnsiTheme="majorBidi" w:cstheme="majorBidi"/>
                <w:rtl/>
              </w:rPr>
              <w:t xml:space="preserve"> </w:t>
            </w: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صور إنترنت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والهاتف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المحمول وغيرها من مظاهر التكنولوجيا</w:t>
            </w: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صور ورسومات من الجرائد والمجلات</w:t>
            </w: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proofErr w:type="gramStart"/>
            <w:r w:rsidRPr="00CF71F7">
              <w:rPr>
                <w:rFonts w:asciiTheme="majorBidi" w:hAnsiTheme="majorBidi" w:cstheme="majorBidi"/>
                <w:rtl/>
              </w:rPr>
              <w:t>لوحات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مرسومة</w:t>
            </w:r>
          </w:p>
        </w:tc>
        <w:tc>
          <w:tcPr>
            <w:tcW w:w="2281" w:type="dxa"/>
          </w:tcPr>
          <w:p w:rsidR="00F2275E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كما وردت في دليل المعلم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والكتاب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المدرسي</w:t>
            </w: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يتم إدراج الأنشطة الخارجية الأخرى مع التحضير اليومي</w:t>
            </w: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</w:tbl>
    <w:p w:rsidR="001C7DDE" w:rsidRPr="00CF71F7" w:rsidRDefault="0017529D">
      <w:pPr>
        <w:rPr>
          <w:rFonts w:asciiTheme="majorBidi" w:hAnsiTheme="majorBidi" w:cstheme="majorBidi"/>
          <w:rtl/>
        </w:rPr>
      </w:pPr>
      <w:r w:rsidRPr="00CF71F7">
        <w:rPr>
          <w:rFonts w:asciiTheme="majorBidi" w:hAnsiTheme="majorBidi" w:cstheme="majorBidi"/>
          <w:rtl/>
        </w:rPr>
        <w:t xml:space="preserve">   </w:t>
      </w:r>
      <w:r w:rsidR="00F2275E" w:rsidRPr="00CF71F7">
        <w:rPr>
          <w:rFonts w:asciiTheme="majorBidi" w:hAnsiTheme="majorBidi" w:cstheme="majorBidi"/>
          <w:rtl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BC57EC" w:rsidRPr="00CF71F7">
        <w:rPr>
          <w:rFonts w:asciiTheme="majorBidi" w:hAnsiTheme="majorBidi" w:cstheme="majorBidi"/>
          <w:rtl/>
        </w:rPr>
        <w:t xml:space="preserve">                         </w:t>
      </w:r>
      <w:r w:rsidR="00F2275E" w:rsidRPr="00CF71F7">
        <w:rPr>
          <w:rFonts w:asciiTheme="majorBidi" w:hAnsiTheme="majorBidi" w:cstheme="majorBidi"/>
          <w:rtl/>
        </w:rPr>
        <w:t xml:space="preserve">   إعداد المعلمة: هدى العلي</w:t>
      </w:r>
    </w:p>
    <w:p w:rsidR="00F2275E" w:rsidRPr="00CF71F7" w:rsidRDefault="00F2275E">
      <w:pPr>
        <w:rPr>
          <w:rFonts w:asciiTheme="majorBidi" w:hAnsiTheme="majorBidi" w:cstheme="majorBidi"/>
          <w:rtl/>
        </w:rPr>
      </w:pPr>
    </w:p>
    <w:p w:rsidR="00F2275E" w:rsidRPr="00CF71F7" w:rsidRDefault="00F2275E">
      <w:pPr>
        <w:rPr>
          <w:rFonts w:asciiTheme="majorBidi" w:hAnsiTheme="majorBidi" w:cstheme="majorBidi"/>
          <w:rtl/>
        </w:rPr>
      </w:pPr>
    </w:p>
    <w:p w:rsidR="00F2275E" w:rsidRDefault="00F2275E">
      <w:pPr>
        <w:rPr>
          <w:rFonts w:asciiTheme="majorBidi" w:hAnsiTheme="majorBidi" w:cstheme="majorBidi"/>
          <w:rtl/>
          <w:lang w:bidi="ar-JO"/>
        </w:rPr>
      </w:pPr>
      <w:r w:rsidRPr="00CF71F7">
        <w:rPr>
          <w:rFonts w:asciiTheme="majorBidi" w:hAnsiTheme="majorBidi" w:cstheme="majorBidi"/>
          <w:lang w:bidi="ar-JO"/>
        </w:rPr>
        <w:t xml:space="preserve">QF 71-1-47 </w:t>
      </w:r>
      <w:proofErr w:type="spellStart"/>
      <w:r w:rsidRPr="00CF71F7">
        <w:rPr>
          <w:rFonts w:asciiTheme="majorBidi" w:hAnsiTheme="majorBidi" w:cstheme="majorBidi"/>
          <w:lang w:bidi="ar-JO"/>
        </w:rPr>
        <w:t>rev.a</w:t>
      </w:r>
      <w:proofErr w:type="spellEnd"/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Pr="00CF71F7" w:rsidRDefault="00CF71F7" w:rsidP="00CF71F7">
      <w:pPr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  <w:proofErr w:type="gramStart"/>
      <w:r w:rsidRPr="00CF71F7">
        <w:rPr>
          <w:rFonts w:asciiTheme="majorBidi" w:hAnsiTheme="majorBidi" w:cstheme="majorBidi"/>
          <w:b/>
          <w:bCs/>
          <w:sz w:val="36"/>
          <w:szCs w:val="36"/>
          <w:rtl/>
        </w:rPr>
        <w:lastRenderedPageBreak/>
        <w:t>تحليل</w:t>
      </w:r>
      <w:proofErr w:type="gramEnd"/>
      <w:r w:rsidRPr="00CF71F7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المحتـــوى</w:t>
      </w:r>
    </w:p>
    <w:p w:rsidR="00CF71F7" w:rsidRPr="00CF71F7" w:rsidRDefault="00CF71F7" w:rsidP="001E661D">
      <w:pPr>
        <w:tabs>
          <w:tab w:val="left" w:pos="2127"/>
          <w:tab w:val="left" w:pos="15735"/>
        </w:tabs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CF71F7">
        <w:rPr>
          <w:rFonts w:asciiTheme="majorBidi" w:hAnsiTheme="majorBidi" w:cstheme="majorBidi"/>
          <w:sz w:val="28"/>
          <w:szCs w:val="28"/>
          <w:rtl/>
        </w:rPr>
        <w:t xml:space="preserve">المبحث: </w:t>
      </w:r>
      <w:proofErr w:type="gramStart"/>
      <w:r w:rsidRPr="00CF71F7">
        <w:rPr>
          <w:rFonts w:asciiTheme="majorBidi" w:hAnsiTheme="majorBidi" w:cstheme="majorBidi"/>
          <w:sz w:val="28"/>
          <w:szCs w:val="28"/>
          <w:rtl/>
        </w:rPr>
        <w:t>التربية</w:t>
      </w:r>
      <w:proofErr w:type="gramEnd"/>
      <w:r w:rsidRPr="00CF71F7">
        <w:rPr>
          <w:rFonts w:asciiTheme="majorBidi" w:hAnsiTheme="majorBidi" w:cstheme="majorBidi"/>
          <w:sz w:val="28"/>
          <w:szCs w:val="28"/>
          <w:rtl/>
        </w:rPr>
        <w:t xml:space="preserve"> الفنية               الصف: </w:t>
      </w:r>
      <w:r w:rsidR="001E661D">
        <w:rPr>
          <w:rFonts w:asciiTheme="majorBidi" w:hAnsiTheme="majorBidi" w:cstheme="majorBidi" w:hint="cs"/>
          <w:sz w:val="28"/>
          <w:szCs w:val="28"/>
          <w:rtl/>
        </w:rPr>
        <w:t>السادس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C126A9">
        <w:rPr>
          <w:rFonts w:asciiTheme="majorBidi" w:hAnsiTheme="majorBidi" w:cstheme="majorBidi" w:hint="cs"/>
          <w:sz w:val="28"/>
          <w:szCs w:val="28"/>
          <w:rtl/>
        </w:rPr>
        <w:t>الأساسي</w:t>
      </w:r>
      <w:r w:rsidR="00C126A9">
        <w:rPr>
          <w:rFonts w:asciiTheme="majorBidi" w:hAnsiTheme="majorBidi" w:cstheme="majorBidi"/>
          <w:sz w:val="28"/>
          <w:szCs w:val="28"/>
          <w:rtl/>
        </w:rPr>
        <w:t xml:space="preserve">                 </w:t>
      </w:r>
      <w:bookmarkStart w:id="0" w:name="_GoBack"/>
      <w:bookmarkEnd w:id="0"/>
      <w:r w:rsidRPr="00CF71F7">
        <w:rPr>
          <w:rFonts w:asciiTheme="majorBidi" w:hAnsiTheme="majorBidi" w:cstheme="majorBidi"/>
          <w:sz w:val="28"/>
          <w:szCs w:val="28"/>
          <w:rtl/>
        </w:rPr>
        <w:t xml:space="preserve"> عنوان الوحدة: </w:t>
      </w:r>
      <w:r>
        <w:rPr>
          <w:rFonts w:asciiTheme="majorBidi" w:hAnsiTheme="majorBidi" w:cstheme="majorBidi" w:hint="cs"/>
          <w:sz w:val="28"/>
          <w:szCs w:val="28"/>
          <w:rtl/>
        </w:rPr>
        <w:t>التصميم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           عدد الدروس: </w:t>
      </w:r>
      <w:r w:rsidR="001E661D">
        <w:rPr>
          <w:rFonts w:asciiTheme="majorBidi" w:hAnsiTheme="majorBidi" w:cstheme="majorBidi" w:hint="cs"/>
          <w:sz w:val="28"/>
          <w:szCs w:val="28"/>
          <w:rtl/>
        </w:rPr>
        <w:t>2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              </w:t>
      </w:r>
      <w:r w:rsidR="0078727A">
        <w:rPr>
          <w:rFonts w:asciiTheme="majorBidi" w:hAnsiTheme="majorBidi" w:cstheme="majorBidi" w:hint="cs"/>
          <w:sz w:val="28"/>
          <w:szCs w:val="28"/>
          <w:rtl/>
        </w:rPr>
        <w:t xml:space="preserve">  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الصفحات: </w:t>
      </w:r>
      <w:r w:rsidR="001E661D">
        <w:rPr>
          <w:rFonts w:asciiTheme="majorBidi" w:hAnsiTheme="majorBidi" w:cstheme="majorBidi" w:hint="cs"/>
          <w:sz w:val="28"/>
          <w:szCs w:val="28"/>
          <w:rtl/>
        </w:rPr>
        <w:t>53</w:t>
      </w:r>
      <w:r w:rsidR="000810B0" w:rsidRPr="00CF71F7">
        <w:rPr>
          <w:rFonts w:asciiTheme="majorBidi" w:hAnsiTheme="majorBidi" w:cstheme="majorBidi" w:hint="cs"/>
          <w:sz w:val="28"/>
          <w:szCs w:val="28"/>
          <w:rtl/>
        </w:rPr>
        <w:t>-</w:t>
      </w:r>
      <w:r w:rsidR="001E661D">
        <w:rPr>
          <w:rFonts w:asciiTheme="majorBidi" w:hAnsiTheme="majorBidi" w:cstheme="majorBidi" w:hint="cs"/>
          <w:sz w:val="28"/>
          <w:szCs w:val="28"/>
          <w:rtl/>
        </w:rPr>
        <w:t>66</w:t>
      </w:r>
    </w:p>
    <w:p w:rsidR="00CF71F7" w:rsidRPr="00CF71F7" w:rsidRDefault="00CF71F7" w:rsidP="00CF71F7">
      <w:pPr>
        <w:jc w:val="lowKashida"/>
        <w:rPr>
          <w:rFonts w:asciiTheme="majorBidi" w:hAnsiTheme="majorBidi" w:cstheme="majorBidi"/>
          <w:b/>
          <w:bCs/>
          <w:rtl/>
        </w:rPr>
      </w:pPr>
    </w:p>
    <w:tbl>
      <w:tblPr>
        <w:tblStyle w:val="a3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CF71F7" w:rsidRPr="00CF71F7" w:rsidTr="00A83EAD">
        <w:trPr>
          <w:trHeight w:val="756"/>
        </w:trPr>
        <w:tc>
          <w:tcPr>
            <w:tcW w:w="1854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المفردات والمفاهيم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الحقائق والأفكار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القيم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المهارات</w:t>
            </w:r>
          </w:p>
        </w:tc>
        <w:tc>
          <w:tcPr>
            <w:tcW w:w="2566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الأنشطة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والأسئلة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</w:t>
            </w:r>
          </w:p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proofErr w:type="gramStart"/>
            <w:r w:rsidRPr="00CF71F7">
              <w:rPr>
                <w:rFonts w:asciiTheme="majorBidi" w:hAnsiTheme="majorBidi" w:cstheme="majorBidi"/>
                <w:rtl/>
              </w:rPr>
              <w:t>وقضايا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المناقشة</w:t>
            </w:r>
          </w:p>
        </w:tc>
      </w:tr>
      <w:tr w:rsidR="00CF71F7" w:rsidRPr="00CF71F7" w:rsidTr="00A83EAD">
        <w:trPr>
          <w:trHeight w:val="7063"/>
        </w:trPr>
        <w:tc>
          <w:tcPr>
            <w:tcW w:w="1854" w:type="dxa"/>
          </w:tcPr>
          <w:p w:rsidR="00E077CD" w:rsidRDefault="00F1122C" w:rsidP="008F5458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الوحدة</w:t>
            </w:r>
          </w:p>
          <w:p w:rsidR="00F1122C" w:rsidRDefault="00F1122C" w:rsidP="008F5458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التوازن</w:t>
            </w:r>
          </w:p>
          <w:p w:rsidR="00F1122C" w:rsidRDefault="00F1122C" w:rsidP="008F5458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الانسجام</w:t>
            </w:r>
          </w:p>
          <w:p w:rsidR="00F1122C" w:rsidRDefault="00F1122C" w:rsidP="008F5458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الزخرفة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الهندسية</w:t>
            </w:r>
          </w:p>
          <w:p w:rsidR="00F1122C" w:rsidRDefault="00F1122C" w:rsidP="008F5458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الزخرفة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الكتابية</w:t>
            </w:r>
          </w:p>
          <w:p w:rsidR="00F1122C" w:rsidRDefault="00F1122C" w:rsidP="008F5458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الزخرفة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النباتية</w:t>
            </w:r>
          </w:p>
          <w:p w:rsidR="00F1122C" w:rsidRPr="00CF71F7" w:rsidRDefault="00F1122C" w:rsidP="008F5458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الزخرفة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الحيوانية</w:t>
            </w:r>
          </w:p>
        </w:tc>
        <w:tc>
          <w:tcPr>
            <w:tcW w:w="3280" w:type="dxa"/>
          </w:tcPr>
          <w:p w:rsidR="00E077CD" w:rsidRDefault="00F1122C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إدراك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عناصر وقيم العمل الفني يساعد في التخطيط للعمل الفني</w:t>
            </w:r>
          </w:p>
          <w:p w:rsidR="00F1122C" w:rsidRDefault="00F1122C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1122C" w:rsidRPr="00CF71F7" w:rsidRDefault="00F1122C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استفاد المسلمون في زخارفهم من الحضارات السابقة والمعاصرة وطوروها بما يلائم ثقافتهم</w:t>
            </w:r>
          </w:p>
        </w:tc>
        <w:tc>
          <w:tcPr>
            <w:tcW w:w="2994" w:type="dxa"/>
          </w:tcPr>
          <w:p w:rsidR="00850C5C" w:rsidRDefault="00F1122C" w:rsidP="00A93FB8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تقدير القيم الفنية المرئية في أعمال التصميم</w:t>
            </w:r>
          </w:p>
          <w:p w:rsidR="00F1122C" w:rsidRDefault="00F1122C" w:rsidP="00A93FB8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1122C" w:rsidRPr="00CF71F7" w:rsidRDefault="00F1122C" w:rsidP="00A93FB8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الاعتزاز بالتراث العربي الإسلامي</w:t>
            </w:r>
          </w:p>
        </w:tc>
        <w:tc>
          <w:tcPr>
            <w:tcW w:w="2139" w:type="dxa"/>
          </w:tcPr>
          <w:p w:rsidR="00850C5C" w:rsidRDefault="00F1122C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إنتاج تصميمات تحقق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قيم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التصميم </w:t>
            </w:r>
            <w:r>
              <w:rPr>
                <w:rFonts w:asciiTheme="majorBidi" w:hAnsiTheme="majorBidi" w:cstheme="majorBidi"/>
                <w:rtl/>
              </w:rPr>
              <w:t>–</w:t>
            </w:r>
            <w:r>
              <w:rPr>
                <w:rFonts w:asciiTheme="majorBidi" w:hAnsiTheme="majorBidi" w:cstheme="majorBidi" w:hint="cs"/>
                <w:rtl/>
              </w:rPr>
              <w:t xml:space="preserve"> الوحدة </w:t>
            </w:r>
            <w:r>
              <w:rPr>
                <w:rFonts w:asciiTheme="majorBidi" w:hAnsiTheme="majorBidi" w:cstheme="majorBidi"/>
                <w:rtl/>
              </w:rPr>
              <w:t>–</w:t>
            </w:r>
            <w:r>
              <w:rPr>
                <w:rFonts w:asciiTheme="majorBidi" w:hAnsiTheme="majorBidi" w:cstheme="majorBidi" w:hint="cs"/>
                <w:rtl/>
              </w:rPr>
              <w:t xml:space="preserve"> التوازن </w:t>
            </w:r>
            <w:r>
              <w:rPr>
                <w:rFonts w:asciiTheme="majorBidi" w:hAnsiTheme="majorBidi" w:cstheme="majorBidi"/>
                <w:rtl/>
              </w:rPr>
              <w:t>–</w:t>
            </w:r>
            <w:r>
              <w:rPr>
                <w:rFonts w:asciiTheme="majorBidi" w:hAnsiTheme="majorBidi" w:cstheme="majorBidi" w:hint="cs"/>
                <w:rtl/>
              </w:rPr>
              <w:t xml:space="preserve"> الانسجام</w:t>
            </w:r>
          </w:p>
          <w:p w:rsidR="00F1122C" w:rsidRDefault="00F1122C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1122C" w:rsidRPr="00CF71F7" w:rsidRDefault="00F1122C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إنتاج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تصميمات لتوظيف عناصر الزخرفة الإسلامية الهندسية وغير الهندسية من خلال الطباعة بالتفريغ</w:t>
            </w:r>
          </w:p>
        </w:tc>
        <w:tc>
          <w:tcPr>
            <w:tcW w:w="2566" w:type="dxa"/>
          </w:tcPr>
          <w:p w:rsidR="00CF71F7" w:rsidRPr="00CF71F7" w:rsidRDefault="00CF71F7" w:rsidP="0078727A">
            <w:pPr>
              <w:jc w:val="lowKashida"/>
              <w:rPr>
                <w:rFonts w:asciiTheme="majorBidi" w:hAnsiTheme="majorBidi" w:cstheme="majorBidi"/>
                <w:rtl/>
              </w:rPr>
            </w:pPr>
            <w:proofErr w:type="gramStart"/>
            <w:r w:rsidRPr="00CF71F7">
              <w:rPr>
                <w:rFonts w:asciiTheme="majorBidi" w:hAnsiTheme="majorBidi" w:cstheme="majorBidi"/>
                <w:rtl/>
              </w:rPr>
              <w:t>كما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ورد في </w:t>
            </w:r>
            <w:r w:rsidR="0078727A">
              <w:rPr>
                <w:rFonts w:asciiTheme="majorBidi" w:hAnsiTheme="majorBidi" w:cstheme="majorBidi" w:hint="cs"/>
                <w:rtl/>
              </w:rPr>
              <w:t>دليل المعلم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صور إنترنت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والهاتف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المحمول وغيرها من مظاهر التكنولوجيا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صور ورسومات من الجرائد والمجلات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proofErr w:type="gramStart"/>
            <w:r w:rsidRPr="00CF71F7">
              <w:rPr>
                <w:rFonts w:asciiTheme="majorBidi" w:hAnsiTheme="majorBidi" w:cstheme="majorBidi"/>
                <w:rtl/>
              </w:rPr>
              <w:t>لوحات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مرسومة</w:t>
            </w:r>
          </w:p>
        </w:tc>
        <w:tc>
          <w:tcPr>
            <w:tcW w:w="2281" w:type="dxa"/>
          </w:tcPr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كما وردت في دليل المعلم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والكتاب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المدرسي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يتم إدراج الأنشطة الخارجية الأخرى مع التحضير اليومي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</w:tbl>
    <w:p w:rsidR="00CF71F7" w:rsidRPr="00CF71F7" w:rsidRDefault="00CF71F7" w:rsidP="00CF71F7">
      <w:pPr>
        <w:rPr>
          <w:rFonts w:asciiTheme="majorBidi" w:hAnsiTheme="majorBidi" w:cstheme="majorBidi"/>
          <w:rtl/>
        </w:rPr>
      </w:pPr>
      <w:r w:rsidRPr="00CF71F7">
        <w:rPr>
          <w:rFonts w:asciiTheme="majorBidi" w:hAnsiTheme="majorBidi" w:cstheme="majorBidi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            إعداد المعلمة: هدى العلي</w:t>
      </w:r>
    </w:p>
    <w:p w:rsidR="00CF71F7" w:rsidRPr="00CF71F7" w:rsidRDefault="00CF71F7" w:rsidP="00CF71F7">
      <w:pPr>
        <w:rPr>
          <w:rFonts w:asciiTheme="majorBidi" w:hAnsiTheme="majorBidi" w:cstheme="majorBidi"/>
          <w:rtl/>
        </w:rPr>
      </w:pPr>
    </w:p>
    <w:p w:rsidR="00CF71F7" w:rsidRPr="00CF71F7" w:rsidRDefault="00CF71F7" w:rsidP="00CF71F7">
      <w:pPr>
        <w:rPr>
          <w:rFonts w:asciiTheme="majorBidi" w:hAnsiTheme="majorBidi" w:cstheme="majorBidi"/>
          <w:rtl/>
        </w:rPr>
      </w:pPr>
    </w:p>
    <w:p w:rsidR="00CF71F7" w:rsidRPr="00CF71F7" w:rsidRDefault="00CF71F7" w:rsidP="00CF71F7">
      <w:pPr>
        <w:rPr>
          <w:rFonts w:asciiTheme="majorBidi" w:hAnsiTheme="majorBidi" w:cstheme="majorBidi"/>
          <w:lang w:bidi="ar-JO"/>
        </w:rPr>
      </w:pPr>
      <w:r w:rsidRPr="00CF71F7">
        <w:rPr>
          <w:rFonts w:asciiTheme="majorBidi" w:hAnsiTheme="majorBidi" w:cstheme="majorBidi"/>
          <w:lang w:bidi="ar-JO"/>
        </w:rPr>
        <w:t xml:space="preserve">QF 71-1-47 </w:t>
      </w:r>
      <w:proofErr w:type="spellStart"/>
      <w:r w:rsidRPr="00CF71F7">
        <w:rPr>
          <w:rFonts w:asciiTheme="majorBidi" w:hAnsiTheme="majorBidi" w:cstheme="majorBidi"/>
          <w:lang w:bidi="ar-JO"/>
        </w:rPr>
        <w:t>rev.a</w:t>
      </w:r>
      <w:proofErr w:type="spellEnd"/>
    </w:p>
    <w:p w:rsidR="00CF71F7" w:rsidRPr="00CF71F7" w:rsidRDefault="00CF71F7">
      <w:pPr>
        <w:rPr>
          <w:rFonts w:asciiTheme="majorBidi" w:hAnsiTheme="majorBidi" w:cstheme="majorBidi"/>
          <w:rtl/>
          <w:lang w:bidi="ar-JO"/>
        </w:rPr>
      </w:pPr>
    </w:p>
    <w:sectPr w:rsidR="00CF71F7" w:rsidRPr="00CF71F7" w:rsidSect="00CF71F7">
      <w:pgSz w:w="16838" w:h="11906" w:orient="landscape"/>
      <w:pgMar w:top="284" w:right="962" w:bottom="0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983"/>
    <w:rsid w:val="000810B0"/>
    <w:rsid w:val="001550FE"/>
    <w:rsid w:val="0017529D"/>
    <w:rsid w:val="001C7DDE"/>
    <w:rsid w:val="001E661D"/>
    <w:rsid w:val="005813F2"/>
    <w:rsid w:val="00581B59"/>
    <w:rsid w:val="00620234"/>
    <w:rsid w:val="00697785"/>
    <w:rsid w:val="006F159C"/>
    <w:rsid w:val="0078727A"/>
    <w:rsid w:val="00850C5C"/>
    <w:rsid w:val="008F5458"/>
    <w:rsid w:val="00A93FB8"/>
    <w:rsid w:val="00AC0983"/>
    <w:rsid w:val="00B913BE"/>
    <w:rsid w:val="00BC57EC"/>
    <w:rsid w:val="00C126A9"/>
    <w:rsid w:val="00CF71F7"/>
    <w:rsid w:val="00D3197D"/>
    <w:rsid w:val="00D64A4A"/>
    <w:rsid w:val="00E077CD"/>
    <w:rsid w:val="00F1122C"/>
    <w:rsid w:val="00F22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75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57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75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57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هدى العلي</dc:creator>
  <cp:keywords/>
  <dc:description/>
  <cp:lastModifiedBy>هدى العلي</cp:lastModifiedBy>
  <cp:revision>19</cp:revision>
  <dcterms:created xsi:type="dcterms:W3CDTF">2016-09-19T13:45:00Z</dcterms:created>
  <dcterms:modified xsi:type="dcterms:W3CDTF">2016-10-14T09:12:00Z</dcterms:modified>
</cp:coreProperties>
</file>