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5E" w:rsidRPr="00CF71F7" w:rsidRDefault="00F2275E" w:rsidP="00F2275E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>تحليل المحتـــوى</w:t>
      </w:r>
    </w:p>
    <w:p w:rsidR="00F2275E" w:rsidRPr="00CF71F7" w:rsidRDefault="00F2275E" w:rsidP="00647AEB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</w:t>
      </w:r>
      <w:proofErr w:type="gramStart"/>
      <w:r w:rsidRPr="00CF71F7">
        <w:rPr>
          <w:rFonts w:asciiTheme="majorBidi" w:hAnsiTheme="majorBidi" w:cstheme="majorBidi"/>
          <w:sz w:val="28"/>
          <w:szCs w:val="28"/>
          <w:rtl/>
        </w:rPr>
        <w:t>التربية</w:t>
      </w:r>
      <w:proofErr w:type="gramEnd"/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الفنية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الصف: </w:t>
      </w:r>
      <w:r w:rsidR="005813F2">
        <w:rPr>
          <w:rFonts w:asciiTheme="majorBidi" w:hAnsiTheme="majorBidi" w:cstheme="majorBidi" w:hint="cs"/>
          <w:sz w:val="28"/>
          <w:szCs w:val="28"/>
          <w:rtl/>
        </w:rPr>
        <w:t>التاسع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A14A44">
        <w:rPr>
          <w:rFonts w:asciiTheme="majorBidi" w:hAnsiTheme="majorBidi" w:cstheme="majorBidi" w:hint="cs"/>
          <w:sz w:val="28"/>
          <w:szCs w:val="28"/>
          <w:rtl/>
        </w:rPr>
        <w:t>الأساسي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</w:t>
      </w:r>
      <w:r w:rsidR="00A14A44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عنوان الوحدة: التعبير الفني بالرسم </w:t>
      </w:r>
      <w:r w:rsidR="003E4F6A">
        <w:rPr>
          <w:rFonts w:asciiTheme="majorBidi" w:hAnsiTheme="majorBidi" w:cstheme="majorBidi" w:hint="cs"/>
          <w:sz w:val="28"/>
          <w:szCs w:val="28"/>
          <w:rtl/>
        </w:rPr>
        <w:t>والتلوين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عدد الدروس: 3   </w:t>
      </w:r>
      <w:r w:rsidR="00A14A44">
        <w:rPr>
          <w:rFonts w:asciiTheme="majorBidi" w:hAnsiTheme="majorBidi" w:cstheme="majorBidi"/>
          <w:sz w:val="28"/>
          <w:szCs w:val="28"/>
          <w:rtl/>
        </w:rPr>
        <w:t xml:space="preserve">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الصفحات: </w:t>
      </w:r>
      <w:r w:rsidR="00647AEB">
        <w:rPr>
          <w:rFonts w:asciiTheme="majorBidi" w:hAnsiTheme="majorBidi" w:cstheme="majorBidi" w:hint="cs"/>
          <w:sz w:val="28"/>
          <w:szCs w:val="28"/>
          <w:rtl/>
        </w:rPr>
        <w:t>6</w:t>
      </w:r>
      <w:r w:rsidR="00BC57EC" w:rsidRPr="00CF71F7">
        <w:rPr>
          <w:rFonts w:asciiTheme="majorBidi" w:hAnsiTheme="majorBidi" w:cstheme="majorBidi"/>
          <w:sz w:val="28"/>
          <w:szCs w:val="28"/>
          <w:rtl/>
        </w:rPr>
        <w:t>-</w:t>
      </w:r>
      <w:r w:rsidR="00647AEB">
        <w:rPr>
          <w:rFonts w:asciiTheme="majorBidi" w:hAnsiTheme="majorBidi" w:cstheme="majorBidi" w:hint="cs"/>
          <w:sz w:val="28"/>
          <w:szCs w:val="28"/>
          <w:rtl/>
        </w:rPr>
        <w:t>24</w:t>
      </w:r>
    </w:p>
    <w:p w:rsidR="00F2275E" w:rsidRPr="00CF71F7" w:rsidRDefault="00F2275E" w:rsidP="00F2275E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F2275E" w:rsidRPr="00CF71F7" w:rsidTr="00CF71F7">
        <w:trPr>
          <w:trHeight w:val="756"/>
        </w:trPr>
        <w:tc>
          <w:tcPr>
            <w:tcW w:w="185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المفردات والمفاهيم والمصطلحات</w:t>
            </w:r>
          </w:p>
        </w:tc>
        <w:tc>
          <w:tcPr>
            <w:tcW w:w="3280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الحقائق والأفكار والتعميمات</w:t>
            </w:r>
          </w:p>
        </w:tc>
        <w:tc>
          <w:tcPr>
            <w:tcW w:w="299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القيم والاتجاهات</w:t>
            </w:r>
          </w:p>
        </w:tc>
        <w:tc>
          <w:tcPr>
            <w:tcW w:w="2139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والأسئلة </w:t>
            </w:r>
          </w:p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وقضايا المناقشة</w:t>
            </w:r>
          </w:p>
        </w:tc>
      </w:tr>
      <w:tr w:rsidR="00F2275E" w:rsidRPr="00CF71F7" w:rsidTr="00CF71F7">
        <w:trPr>
          <w:trHeight w:val="7063"/>
        </w:trPr>
        <w:tc>
          <w:tcPr>
            <w:tcW w:w="1854" w:type="dxa"/>
          </w:tcPr>
          <w:p w:rsidR="0017529D" w:rsidRDefault="005813F2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اللون </w:t>
            </w:r>
          </w:p>
          <w:p w:rsidR="005813F2" w:rsidRDefault="00A14A44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خصائص اللون</w:t>
            </w:r>
          </w:p>
          <w:p w:rsidR="00A14A44" w:rsidRDefault="00A14A44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صفة اللون</w:t>
            </w:r>
          </w:p>
          <w:p w:rsidR="00A14A44" w:rsidRDefault="00A14A44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قيمة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اللون</w:t>
            </w:r>
          </w:p>
          <w:p w:rsidR="00A14A44" w:rsidRDefault="00A14A44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التشبع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اللوني أو نقاء اللون</w:t>
            </w:r>
          </w:p>
          <w:p w:rsidR="00A14A44" w:rsidRDefault="00A14A44" w:rsidP="00CF71F7">
            <w:pPr>
              <w:rPr>
                <w:rFonts w:asciiTheme="majorBidi" w:hAnsiTheme="majorBidi" w:cstheme="majorBidi"/>
                <w:rtl/>
              </w:rPr>
            </w:pPr>
          </w:p>
          <w:p w:rsidR="00A14A44" w:rsidRDefault="00A14A44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المنظور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الهندسي</w:t>
            </w:r>
          </w:p>
          <w:p w:rsidR="00A14A44" w:rsidRDefault="00A14A44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العين</w:t>
            </w:r>
          </w:p>
          <w:p w:rsidR="00A14A44" w:rsidRDefault="00A14A44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ارتفاع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العين</w:t>
            </w:r>
          </w:p>
          <w:p w:rsidR="00A14A44" w:rsidRDefault="00A14A44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بعد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العين</w:t>
            </w:r>
          </w:p>
          <w:p w:rsidR="00A14A44" w:rsidRDefault="00A14A44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خط الأرض</w:t>
            </w:r>
          </w:p>
          <w:p w:rsidR="00A14A44" w:rsidRDefault="00A14A44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مستوى العين</w:t>
            </w:r>
          </w:p>
          <w:p w:rsidR="00A14A44" w:rsidRDefault="00A14A44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الشكل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المشاهد</w:t>
            </w:r>
          </w:p>
          <w:p w:rsidR="00A14A44" w:rsidRDefault="00A14A44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نقاط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الهروب</w:t>
            </w:r>
          </w:p>
          <w:p w:rsidR="00A14A44" w:rsidRPr="00CF71F7" w:rsidRDefault="00A14A44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نقطة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التلاشي</w:t>
            </w:r>
          </w:p>
        </w:tc>
        <w:tc>
          <w:tcPr>
            <w:tcW w:w="3280" w:type="dxa"/>
          </w:tcPr>
          <w:p w:rsidR="005813F2" w:rsidRDefault="00A14A4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للطيف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سبعة ألوان تدركها العين بإيقاع لوني، وكذلك سلم النوتة الموسيقية يقوم على سبع درجات تدركها الأذن بإيقاع موسيقي.</w:t>
            </w:r>
          </w:p>
          <w:p w:rsidR="00A14A44" w:rsidRDefault="00A14A4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A14A44" w:rsidRDefault="00A14A4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ثمة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حالات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لنقص التشبع اللوني.</w:t>
            </w:r>
          </w:p>
          <w:p w:rsidR="00A14A44" w:rsidRDefault="00A14A4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A14A44" w:rsidRDefault="00A14A4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العقل البشري يقع كثيراً في معالجات بصرية خاطئة عند تحديده للأشكال من حوله.</w:t>
            </w:r>
          </w:p>
          <w:p w:rsidR="00A14A44" w:rsidRDefault="00A14A4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A14A44" w:rsidRDefault="00A14A4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الضوء له تأثير في الأجسام المنظورة.</w:t>
            </w:r>
          </w:p>
          <w:p w:rsidR="00A14A44" w:rsidRPr="00CF71F7" w:rsidRDefault="00A14A4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994" w:type="dxa"/>
          </w:tcPr>
          <w:p w:rsidR="005813F2" w:rsidRDefault="005813F2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تذوق القيم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الجمالية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في الألوان</w:t>
            </w:r>
          </w:p>
          <w:p w:rsidR="005813F2" w:rsidRDefault="005813F2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5813F2" w:rsidRDefault="005813F2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المحافظة على نظافة العمل الفني أثناء العمل</w:t>
            </w:r>
          </w:p>
          <w:p w:rsidR="005813F2" w:rsidRDefault="005813F2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5813F2" w:rsidRPr="00CF71F7" w:rsidRDefault="005813F2" w:rsidP="00821A5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تذوق القيم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الجمالية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في </w:t>
            </w:r>
            <w:r w:rsidR="00821A53">
              <w:rPr>
                <w:rFonts w:asciiTheme="majorBidi" w:hAnsiTheme="majorBidi" w:cstheme="majorBidi" w:hint="cs"/>
                <w:rtl/>
              </w:rPr>
              <w:t>العمل الفني</w:t>
            </w:r>
          </w:p>
        </w:tc>
        <w:tc>
          <w:tcPr>
            <w:tcW w:w="2139" w:type="dxa"/>
          </w:tcPr>
          <w:p w:rsidR="0017529D" w:rsidRPr="00CF71F7" w:rsidRDefault="00821A53" w:rsidP="00821A5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التعبير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بحرية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عن موضوعات مستوحاة من بعض مواقف الحياة وقضايا العصر</w:t>
            </w:r>
          </w:p>
        </w:tc>
        <w:tc>
          <w:tcPr>
            <w:tcW w:w="2566" w:type="dxa"/>
          </w:tcPr>
          <w:p w:rsidR="00F2275E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كما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ورد في الكتاب المدرس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إنترنت والهاتف المحمول وغيرها من مظاهر التكنولوجيا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لوحات مرسومة</w:t>
            </w:r>
          </w:p>
        </w:tc>
        <w:tc>
          <w:tcPr>
            <w:tcW w:w="2281" w:type="dxa"/>
          </w:tcPr>
          <w:p w:rsidR="00F2275E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كما وردت في دليل المعلم والكتاب المدرسي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1C7DDE" w:rsidRPr="00CF71F7" w:rsidRDefault="0017529D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</w:t>
      </w:r>
      <w:r w:rsidR="00F2275E"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BC57EC" w:rsidRPr="00CF71F7">
        <w:rPr>
          <w:rFonts w:asciiTheme="majorBidi" w:hAnsiTheme="majorBidi" w:cstheme="majorBidi"/>
          <w:rtl/>
        </w:rPr>
        <w:t xml:space="preserve">                         </w:t>
      </w:r>
      <w:r w:rsidR="00F2275E" w:rsidRPr="00CF71F7">
        <w:rPr>
          <w:rFonts w:asciiTheme="majorBidi" w:hAnsiTheme="majorBidi" w:cstheme="majorBidi"/>
          <w:rtl/>
        </w:rPr>
        <w:t xml:space="preserve">   إعداد المعلمة: هدى العلي</w:t>
      </w: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Default="00F2275E">
      <w:pPr>
        <w:rPr>
          <w:rFonts w:asciiTheme="majorBidi" w:hAnsiTheme="majorBidi" w:cstheme="majorBidi"/>
          <w:rtl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Pr="00CF71F7" w:rsidRDefault="00CF71F7" w:rsidP="00CF71F7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lastRenderedPageBreak/>
        <w:t>تحليل المحتـــوى</w:t>
      </w:r>
    </w:p>
    <w:p w:rsidR="00CF71F7" w:rsidRPr="00CF71F7" w:rsidRDefault="00CF71F7" w:rsidP="00647AEB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</w:t>
      </w:r>
      <w:proofErr w:type="gramStart"/>
      <w:r w:rsidRPr="00CF71F7">
        <w:rPr>
          <w:rFonts w:asciiTheme="majorBidi" w:hAnsiTheme="majorBidi" w:cstheme="majorBidi"/>
          <w:sz w:val="28"/>
          <w:szCs w:val="28"/>
          <w:rtl/>
        </w:rPr>
        <w:t>التربية</w:t>
      </w:r>
      <w:proofErr w:type="gramEnd"/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الفنية               الصف: </w:t>
      </w:r>
      <w:r w:rsidR="00B913BE">
        <w:rPr>
          <w:rFonts w:asciiTheme="majorBidi" w:hAnsiTheme="majorBidi" w:cstheme="majorBidi" w:hint="cs"/>
          <w:sz w:val="28"/>
          <w:szCs w:val="28"/>
          <w:rtl/>
        </w:rPr>
        <w:t>التاسع</w:t>
      </w:r>
      <w:r w:rsidR="00A14A44">
        <w:rPr>
          <w:rFonts w:asciiTheme="majorBidi" w:hAnsiTheme="majorBidi" w:cstheme="majorBidi" w:hint="cs"/>
          <w:sz w:val="28"/>
          <w:szCs w:val="28"/>
          <w:rtl/>
        </w:rPr>
        <w:t xml:space="preserve"> الأساسي</w:t>
      </w:r>
      <w:r w:rsidR="00A14A44">
        <w:rPr>
          <w:rFonts w:asciiTheme="majorBidi" w:hAnsiTheme="majorBidi" w:cstheme="majorBidi"/>
          <w:sz w:val="28"/>
          <w:szCs w:val="28"/>
          <w:rtl/>
        </w:rPr>
        <w:t xml:space="preserve">           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عنوان الوحدة: </w:t>
      </w:r>
      <w:r>
        <w:rPr>
          <w:rFonts w:asciiTheme="majorBidi" w:hAnsiTheme="majorBidi" w:cstheme="majorBidi" w:hint="cs"/>
          <w:sz w:val="28"/>
          <w:szCs w:val="28"/>
          <w:rtl/>
        </w:rPr>
        <w:t>التصميم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عدد الدروس: 3                  الصفحات: </w:t>
      </w:r>
      <w:r w:rsidR="00647AEB">
        <w:rPr>
          <w:rFonts w:asciiTheme="majorBidi" w:hAnsiTheme="majorBidi" w:cstheme="majorBidi" w:hint="cs"/>
          <w:sz w:val="28"/>
          <w:szCs w:val="28"/>
          <w:rtl/>
        </w:rPr>
        <w:t>30</w:t>
      </w:r>
      <w:r w:rsidRPr="00CF71F7">
        <w:rPr>
          <w:rFonts w:asciiTheme="majorBidi" w:hAnsiTheme="majorBidi" w:cstheme="majorBidi"/>
          <w:sz w:val="28"/>
          <w:szCs w:val="28"/>
          <w:rtl/>
        </w:rPr>
        <w:t>-</w:t>
      </w:r>
      <w:r w:rsidR="00647AEB">
        <w:rPr>
          <w:rFonts w:asciiTheme="majorBidi" w:hAnsiTheme="majorBidi" w:cstheme="majorBidi" w:hint="cs"/>
          <w:sz w:val="28"/>
          <w:szCs w:val="28"/>
          <w:rtl/>
        </w:rPr>
        <w:t>52</w:t>
      </w:r>
    </w:p>
    <w:p w:rsidR="00CF71F7" w:rsidRPr="00CF71F7" w:rsidRDefault="00CF71F7" w:rsidP="00CF71F7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CF71F7" w:rsidRPr="00CF71F7" w:rsidTr="00A83EAD">
        <w:trPr>
          <w:trHeight w:val="756"/>
        </w:trPr>
        <w:tc>
          <w:tcPr>
            <w:tcW w:w="185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المفردات والمفاهيم والمصطلحات</w:t>
            </w:r>
          </w:p>
        </w:tc>
        <w:tc>
          <w:tcPr>
            <w:tcW w:w="3280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الحقائق والأفكار والتعميمات</w:t>
            </w:r>
          </w:p>
        </w:tc>
        <w:tc>
          <w:tcPr>
            <w:tcW w:w="299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القيم والاتجاهات</w:t>
            </w:r>
          </w:p>
        </w:tc>
        <w:tc>
          <w:tcPr>
            <w:tcW w:w="2139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والأسئلة </w:t>
            </w:r>
          </w:p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وقضايا المناقشة</w:t>
            </w:r>
          </w:p>
        </w:tc>
      </w:tr>
      <w:tr w:rsidR="00CF71F7" w:rsidRPr="00CF71F7" w:rsidTr="00A83EAD">
        <w:trPr>
          <w:trHeight w:val="7063"/>
        </w:trPr>
        <w:tc>
          <w:tcPr>
            <w:tcW w:w="1854" w:type="dxa"/>
          </w:tcPr>
          <w:p w:rsidR="005813F2" w:rsidRDefault="00A14A44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التصميم</w:t>
            </w:r>
          </w:p>
          <w:p w:rsidR="00A14A44" w:rsidRDefault="00A14A44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التصميم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الصناعي</w:t>
            </w:r>
          </w:p>
          <w:p w:rsidR="00A14A44" w:rsidRDefault="00A14A44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التصميم 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الجرافيكي</w:t>
            </w:r>
            <w:proofErr w:type="spellEnd"/>
          </w:p>
          <w:p w:rsidR="00A14A44" w:rsidRDefault="00A14A44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التصميم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الداخلي</w:t>
            </w:r>
          </w:p>
          <w:p w:rsidR="00A14A44" w:rsidRDefault="00A14A44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تصميم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المنسوجات</w:t>
            </w:r>
          </w:p>
          <w:p w:rsidR="00A14A44" w:rsidRDefault="00A14A44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تصميم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الأزياء</w:t>
            </w:r>
          </w:p>
          <w:p w:rsidR="00A14A44" w:rsidRDefault="00A14A44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تصميم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العمارة</w:t>
            </w:r>
          </w:p>
          <w:p w:rsidR="00A14A44" w:rsidRDefault="00A14A44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الوحدة الزخرفية</w:t>
            </w:r>
          </w:p>
          <w:p w:rsidR="00A14A44" w:rsidRDefault="00A14A44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وحدات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هندسية</w:t>
            </w:r>
          </w:p>
          <w:p w:rsidR="00A14A44" w:rsidRDefault="00A14A44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وحدات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طبيعية</w:t>
            </w:r>
          </w:p>
          <w:p w:rsidR="009325C0" w:rsidRDefault="009325C0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الإيقاع</w:t>
            </w:r>
          </w:p>
          <w:p w:rsidR="009325C0" w:rsidRDefault="009325C0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الوحدات </w:t>
            </w:r>
          </w:p>
          <w:p w:rsidR="009325C0" w:rsidRDefault="009325C0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الفترات</w:t>
            </w:r>
          </w:p>
          <w:p w:rsidR="009325C0" w:rsidRDefault="009325C0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الإيقاع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الرتيب</w:t>
            </w:r>
          </w:p>
          <w:p w:rsidR="009325C0" w:rsidRDefault="009325C0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الإيقاع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غير الرتيب</w:t>
            </w:r>
          </w:p>
          <w:p w:rsidR="009325C0" w:rsidRDefault="009325C0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الإيقاع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المتزايد</w:t>
            </w:r>
          </w:p>
          <w:p w:rsidR="009325C0" w:rsidRDefault="009325C0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الإيقاع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المتناقص</w:t>
            </w:r>
          </w:p>
          <w:p w:rsidR="009325C0" w:rsidRDefault="009325C0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الإيقاع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الحر</w:t>
            </w:r>
          </w:p>
          <w:p w:rsidR="009325C0" w:rsidRDefault="009325C0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تصميم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السيارات</w:t>
            </w:r>
          </w:p>
          <w:p w:rsidR="009325C0" w:rsidRDefault="009325C0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السيارة الشمسية</w:t>
            </w:r>
          </w:p>
          <w:p w:rsidR="009325C0" w:rsidRDefault="009325C0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السيارة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الكهربائية</w:t>
            </w:r>
          </w:p>
          <w:p w:rsidR="009325C0" w:rsidRDefault="009325C0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السيارة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الهجين</w:t>
            </w:r>
          </w:p>
          <w:p w:rsidR="009325C0" w:rsidRDefault="009325C0" w:rsidP="00A83EAD">
            <w:pPr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A83EAD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3280" w:type="dxa"/>
          </w:tcPr>
          <w:p w:rsidR="005813F2" w:rsidRDefault="00A14A44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التصميم الفني له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أهمية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وظيفية.</w:t>
            </w:r>
          </w:p>
          <w:p w:rsidR="00A14A44" w:rsidRDefault="00A14A44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A14A44" w:rsidRDefault="00A14A44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ثمة عوامل تؤثر في التصميم</w:t>
            </w:r>
            <w:r w:rsidR="009325C0">
              <w:rPr>
                <w:rFonts w:asciiTheme="majorBidi" w:hAnsiTheme="majorBidi" w:cstheme="majorBidi" w:hint="cs"/>
                <w:rtl/>
              </w:rPr>
              <w:t>.</w:t>
            </w:r>
          </w:p>
          <w:p w:rsidR="009325C0" w:rsidRDefault="009325C0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Default="009325C0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التحوير والتجريد لهما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علاقة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وطيدة بالفن الإسلامي.</w:t>
            </w:r>
          </w:p>
          <w:p w:rsidR="009325C0" w:rsidRDefault="009325C0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الجمع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بين أكثر من نوع من الإيقاعات يكسب العمل الفني قيمة وتنوع.</w:t>
            </w:r>
          </w:p>
        </w:tc>
        <w:tc>
          <w:tcPr>
            <w:tcW w:w="2994" w:type="dxa"/>
          </w:tcPr>
          <w:p w:rsidR="006F159C" w:rsidRDefault="005813F2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تذوق القيم الجمالية في مختلف التصاميم</w:t>
            </w:r>
          </w:p>
          <w:p w:rsidR="005813F2" w:rsidRDefault="005813F2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5813F2" w:rsidRDefault="005813F2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احترام العمل </w:t>
            </w:r>
            <w:r w:rsidR="00821A53">
              <w:rPr>
                <w:rFonts w:asciiTheme="majorBidi" w:hAnsiTheme="majorBidi" w:cstheme="majorBidi" w:hint="cs"/>
                <w:rtl/>
              </w:rPr>
              <w:t xml:space="preserve">الفني المنفذ </w:t>
            </w:r>
            <w:r>
              <w:rPr>
                <w:rFonts w:asciiTheme="majorBidi" w:hAnsiTheme="majorBidi" w:cstheme="majorBidi" w:hint="cs"/>
                <w:rtl/>
              </w:rPr>
              <w:t>وعمل الزملاء</w:t>
            </w:r>
          </w:p>
          <w:p w:rsidR="005813F2" w:rsidRDefault="005813F2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5813F2" w:rsidRPr="00CF71F7" w:rsidRDefault="005813F2" w:rsidP="00821A5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تقدي</w:t>
            </w:r>
            <w:r w:rsidR="00697785">
              <w:rPr>
                <w:rFonts w:asciiTheme="majorBidi" w:hAnsiTheme="majorBidi" w:cstheme="majorBidi" w:hint="cs"/>
                <w:rtl/>
              </w:rPr>
              <w:t>ر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r w:rsidR="00821A53">
              <w:rPr>
                <w:rFonts w:asciiTheme="majorBidi" w:hAnsiTheme="majorBidi" w:cstheme="majorBidi" w:hint="cs"/>
                <w:rtl/>
              </w:rPr>
              <w:t>القيمة الجمالية للتصميم الفني</w:t>
            </w:r>
          </w:p>
        </w:tc>
        <w:tc>
          <w:tcPr>
            <w:tcW w:w="2139" w:type="dxa"/>
          </w:tcPr>
          <w:p w:rsidR="005813F2" w:rsidRPr="00CF71F7" w:rsidRDefault="00821A53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توظيف مهارات التحوير والتجريد في تصميم وحدات زخرفية مبتكرة مستوحاة من الأشكال الهندسية الطبيعية وتكرارها</w:t>
            </w:r>
          </w:p>
        </w:tc>
        <w:tc>
          <w:tcPr>
            <w:tcW w:w="2566" w:type="dxa"/>
          </w:tcPr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كما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ورد في الكتاب المدرس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إنترنت والهاتف المحمول وغيرها من مظاهر التكنولوجيا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لوحات مرسومة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كما وردت في دليل المعلم والكتاب المدرسي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CF71F7" w:rsidRPr="00CF71F7" w:rsidRDefault="00CF71F7" w:rsidP="00CF71F7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إعداد المعلمة: هدى العلي</w:t>
      </w: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9325C0" w:rsidRDefault="009325C0">
      <w:pPr>
        <w:rPr>
          <w:rFonts w:asciiTheme="majorBidi" w:hAnsiTheme="majorBidi" w:cstheme="majorBidi"/>
          <w:rtl/>
          <w:lang w:bidi="ar-JO"/>
        </w:rPr>
      </w:pPr>
    </w:p>
    <w:p w:rsidR="009325C0" w:rsidRDefault="009325C0">
      <w:pPr>
        <w:rPr>
          <w:rFonts w:asciiTheme="majorBidi" w:hAnsiTheme="majorBidi" w:cstheme="majorBidi"/>
          <w:rtl/>
          <w:lang w:bidi="ar-JO"/>
        </w:rPr>
      </w:pPr>
    </w:p>
    <w:p w:rsidR="009325C0" w:rsidRDefault="009325C0">
      <w:pPr>
        <w:rPr>
          <w:rFonts w:asciiTheme="majorBidi" w:hAnsiTheme="majorBidi" w:cstheme="majorBidi"/>
          <w:rtl/>
          <w:lang w:bidi="ar-JO"/>
        </w:rPr>
      </w:pPr>
    </w:p>
    <w:p w:rsidR="009325C0" w:rsidRDefault="009325C0">
      <w:pPr>
        <w:rPr>
          <w:rFonts w:asciiTheme="majorBidi" w:hAnsiTheme="majorBidi" w:cstheme="majorBidi"/>
          <w:rtl/>
          <w:lang w:bidi="ar-JO"/>
        </w:rPr>
      </w:pPr>
    </w:p>
    <w:p w:rsidR="009325C0" w:rsidRDefault="009325C0">
      <w:pPr>
        <w:rPr>
          <w:rFonts w:asciiTheme="majorBidi" w:hAnsiTheme="majorBidi" w:cstheme="majorBidi"/>
          <w:rtl/>
          <w:lang w:bidi="ar-JO"/>
        </w:rPr>
      </w:pPr>
    </w:p>
    <w:p w:rsidR="009325C0" w:rsidRPr="00CF71F7" w:rsidRDefault="009325C0" w:rsidP="009325C0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proofErr w:type="gramStart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lastRenderedPageBreak/>
        <w:t>تحليل</w:t>
      </w:r>
      <w:proofErr w:type="gramEnd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المحتـــوى</w:t>
      </w:r>
    </w:p>
    <w:p w:rsidR="009325C0" w:rsidRPr="00CF71F7" w:rsidRDefault="009325C0" w:rsidP="00647AEB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التربية الفنية               الصف: </w:t>
      </w:r>
      <w:r>
        <w:rPr>
          <w:rFonts w:asciiTheme="majorBidi" w:hAnsiTheme="majorBidi" w:cstheme="majorBidi" w:hint="cs"/>
          <w:sz w:val="28"/>
          <w:szCs w:val="28"/>
          <w:rtl/>
        </w:rPr>
        <w:t>التاسع الأساسي</w:t>
      </w:r>
      <w:r>
        <w:rPr>
          <w:rFonts w:asciiTheme="majorBidi" w:hAnsiTheme="majorBidi" w:cstheme="majorBidi"/>
          <w:sz w:val="28"/>
          <w:szCs w:val="28"/>
          <w:rtl/>
        </w:rPr>
        <w:t xml:space="preserve">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عنوان الوحدة: </w:t>
      </w:r>
      <w:r>
        <w:rPr>
          <w:rFonts w:asciiTheme="majorBidi" w:hAnsiTheme="majorBidi" w:cstheme="majorBidi" w:hint="cs"/>
          <w:sz w:val="28"/>
          <w:szCs w:val="28"/>
          <w:rtl/>
        </w:rPr>
        <w:t>التشكيل والتركيب والبناء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عدد الدروس: </w:t>
      </w:r>
      <w:r w:rsidR="00647AEB">
        <w:rPr>
          <w:rFonts w:asciiTheme="majorBidi" w:hAnsiTheme="majorBidi" w:cstheme="majorBidi" w:hint="cs"/>
          <w:sz w:val="28"/>
          <w:szCs w:val="28"/>
          <w:rtl/>
        </w:rPr>
        <w:t>2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    الصفحات: </w:t>
      </w:r>
      <w:r w:rsidR="00647AEB">
        <w:rPr>
          <w:rFonts w:asciiTheme="majorBidi" w:hAnsiTheme="majorBidi" w:cstheme="majorBidi" w:hint="cs"/>
          <w:sz w:val="28"/>
          <w:szCs w:val="28"/>
          <w:rtl/>
        </w:rPr>
        <w:t>64</w:t>
      </w:r>
      <w:r w:rsidRPr="00CF71F7">
        <w:rPr>
          <w:rFonts w:asciiTheme="majorBidi" w:hAnsiTheme="majorBidi" w:cstheme="majorBidi"/>
          <w:sz w:val="28"/>
          <w:szCs w:val="28"/>
          <w:rtl/>
        </w:rPr>
        <w:t>-</w:t>
      </w:r>
      <w:r w:rsidR="00647AEB">
        <w:rPr>
          <w:rFonts w:asciiTheme="majorBidi" w:hAnsiTheme="majorBidi" w:cstheme="majorBidi" w:hint="cs"/>
          <w:sz w:val="28"/>
          <w:szCs w:val="28"/>
          <w:rtl/>
        </w:rPr>
        <w:t>74</w:t>
      </w:r>
    </w:p>
    <w:p w:rsidR="009325C0" w:rsidRPr="00CF71F7" w:rsidRDefault="009325C0" w:rsidP="009325C0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9325C0" w:rsidRPr="00CF71F7" w:rsidTr="0014628A">
        <w:trPr>
          <w:trHeight w:val="756"/>
        </w:trPr>
        <w:tc>
          <w:tcPr>
            <w:tcW w:w="1854" w:type="dxa"/>
          </w:tcPr>
          <w:p w:rsidR="009325C0" w:rsidRPr="00CF71F7" w:rsidRDefault="009325C0" w:rsidP="0014628A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المفردات والمفاهيم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9325C0" w:rsidRPr="00CF71F7" w:rsidRDefault="009325C0" w:rsidP="0014628A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الحقائق والأفكار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9325C0" w:rsidRPr="00CF71F7" w:rsidRDefault="009325C0" w:rsidP="0014628A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القيم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9325C0" w:rsidRPr="00CF71F7" w:rsidRDefault="009325C0" w:rsidP="0014628A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9325C0" w:rsidRPr="00CF71F7" w:rsidRDefault="009325C0" w:rsidP="0014628A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9325C0" w:rsidRPr="00CF71F7" w:rsidRDefault="009325C0" w:rsidP="0014628A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والأسئلة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9325C0" w:rsidRPr="00CF71F7" w:rsidRDefault="009325C0" w:rsidP="0014628A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وقضايا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المناقشة</w:t>
            </w:r>
          </w:p>
        </w:tc>
      </w:tr>
      <w:tr w:rsidR="009325C0" w:rsidRPr="00CF71F7" w:rsidTr="0014628A">
        <w:trPr>
          <w:trHeight w:val="7063"/>
        </w:trPr>
        <w:tc>
          <w:tcPr>
            <w:tcW w:w="1854" w:type="dxa"/>
          </w:tcPr>
          <w:p w:rsidR="009325C0" w:rsidRDefault="009325C0" w:rsidP="0014628A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</w:t>
            </w:r>
          </w:p>
          <w:p w:rsidR="009325C0" w:rsidRDefault="009325C0" w:rsidP="0014628A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السطوح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والملامس</w:t>
            </w:r>
            <w:proofErr w:type="gramEnd"/>
          </w:p>
          <w:p w:rsidR="009325C0" w:rsidRDefault="009325C0" w:rsidP="0014628A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الكتلة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والفراغ</w:t>
            </w:r>
            <w:proofErr w:type="gramEnd"/>
          </w:p>
          <w:p w:rsidR="009325C0" w:rsidRDefault="009325C0" w:rsidP="0014628A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النسبة</w:t>
            </w:r>
          </w:p>
          <w:p w:rsidR="009325C0" w:rsidRDefault="009325C0" w:rsidP="0014628A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التناسب</w:t>
            </w:r>
          </w:p>
          <w:p w:rsidR="009325C0" w:rsidRDefault="009325C0" w:rsidP="0014628A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الاتزان</w:t>
            </w:r>
          </w:p>
          <w:p w:rsidR="009325C0" w:rsidRDefault="009325C0" w:rsidP="0014628A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الحركة</w:t>
            </w:r>
          </w:p>
          <w:p w:rsidR="009325C0" w:rsidRDefault="009325C0" w:rsidP="0014628A">
            <w:pPr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3280" w:type="dxa"/>
          </w:tcPr>
          <w:p w:rsidR="009325C0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متتالية فيبوناتشي توضح أن مجموع كل رقمين متتاليين يساوي الرقم الذي يليهما.</w:t>
            </w:r>
          </w:p>
          <w:p w:rsidR="009325C0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تتنوع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خامات البيئة من حولنا تبعاً لتنوع المناخ وتضاريس البيئة التي توجد فيها الحياة الإنسانية والحيوانية.</w:t>
            </w:r>
          </w:p>
          <w:p w:rsidR="009325C0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العمل الفني مصدر للجمال والراحة.</w:t>
            </w:r>
          </w:p>
        </w:tc>
        <w:tc>
          <w:tcPr>
            <w:tcW w:w="2994" w:type="dxa"/>
          </w:tcPr>
          <w:p w:rsidR="009325C0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تذوق القيم الجمالية في مختلف التصاميم</w:t>
            </w:r>
          </w:p>
          <w:p w:rsidR="009325C0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احترام العمل</w:t>
            </w:r>
            <w:r w:rsidR="00821A53">
              <w:rPr>
                <w:rFonts w:asciiTheme="majorBidi" w:hAnsiTheme="majorBidi" w:cstheme="majorBidi" w:hint="cs"/>
                <w:rtl/>
              </w:rPr>
              <w:t xml:space="preserve"> الفني</w:t>
            </w:r>
            <w:r>
              <w:rPr>
                <w:rFonts w:asciiTheme="majorBidi" w:hAnsiTheme="majorBidi" w:cstheme="majorBidi" w:hint="cs"/>
                <w:rtl/>
              </w:rPr>
              <w:t xml:space="preserve"> وعمل الزملاء</w:t>
            </w:r>
          </w:p>
          <w:p w:rsidR="009325C0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821A5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تقدير العمل </w:t>
            </w:r>
            <w:r w:rsidR="00821A53">
              <w:rPr>
                <w:rFonts w:asciiTheme="majorBidi" w:hAnsiTheme="majorBidi" w:cstheme="majorBidi" w:hint="cs"/>
                <w:rtl/>
              </w:rPr>
              <w:t>الفني اليدوي</w:t>
            </w:r>
            <w:bookmarkStart w:id="0" w:name="_GoBack"/>
            <w:bookmarkEnd w:id="0"/>
          </w:p>
        </w:tc>
        <w:tc>
          <w:tcPr>
            <w:tcW w:w="2139" w:type="dxa"/>
          </w:tcPr>
          <w:p w:rsidR="009325C0" w:rsidRDefault="00821A53" w:rsidP="0014628A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توظيف مفهوم النسبة والتناسب للأشكال والحجوم في الأعمال الفنية</w:t>
            </w:r>
          </w:p>
          <w:p w:rsidR="00821A53" w:rsidRDefault="00821A53" w:rsidP="0014628A">
            <w:pPr>
              <w:jc w:val="lowKashida"/>
              <w:rPr>
                <w:rFonts w:asciiTheme="majorBidi" w:hAnsiTheme="majorBidi" w:cstheme="majorBidi" w:hint="cs"/>
                <w:rtl/>
              </w:rPr>
            </w:pPr>
          </w:p>
          <w:p w:rsidR="00821A53" w:rsidRPr="00CF71F7" w:rsidRDefault="00821A53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تجريب خامات البيئة وتوليفها وتطويعها وصياغتها بأسلوب فني مبتكر</w:t>
            </w:r>
          </w:p>
        </w:tc>
        <w:tc>
          <w:tcPr>
            <w:tcW w:w="2566" w:type="dxa"/>
          </w:tcPr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كما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ورد في الكتاب المدرس</w:t>
            </w: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صور إنترنت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والهاتف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المحمول وغيرها من مظاهر التكنولوجيا</w:t>
            </w: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لوحات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وردت في دليل المعلم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والكتاب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المدرسي</w:t>
            </w: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9325C0" w:rsidRPr="00CF71F7" w:rsidRDefault="009325C0" w:rsidP="0014628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9325C0" w:rsidRPr="00CF71F7" w:rsidRDefault="009325C0" w:rsidP="009325C0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إعداد المعلمة: هدى العلي</w:t>
      </w:r>
    </w:p>
    <w:p w:rsidR="009325C0" w:rsidRPr="00CF71F7" w:rsidRDefault="009325C0" w:rsidP="009325C0">
      <w:pPr>
        <w:rPr>
          <w:rFonts w:asciiTheme="majorBidi" w:hAnsiTheme="majorBidi" w:cstheme="majorBidi"/>
          <w:rtl/>
        </w:rPr>
      </w:pPr>
    </w:p>
    <w:p w:rsidR="009325C0" w:rsidRPr="00CF71F7" w:rsidRDefault="009325C0" w:rsidP="009325C0">
      <w:pPr>
        <w:rPr>
          <w:rFonts w:asciiTheme="majorBidi" w:hAnsiTheme="majorBidi" w:cstheme="majorBidi"/>
          <w:rtl/>
        </w:rPr>
      </w:pPr>
    </w:p>
    <w:p w:rsidR="009325C0" w:rsidRPr="00CF71F7" w:rsidRDefault="009325C0" w:rsidP="009325C0">
      <w:pPr>
        <w:rPr>
          <w:rFonts w:asciiTheme="majorBidi" w:hAnsiTheme="majorBidi" w:cstheme="majorBidi"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9325C0" w:rsidRDefault="009325C0" w:rsidP="009325C0">
      <w:pPr>
        <w:rPr>
          <w:rFonts w:asciiTheme="majorBidi" w:hAnsiTheme="majorBidi" w:cstheme="majorBidi"/>
          <w:rtl/>
          <w:lang w:bidi="ar-JO"/>
        </w:rPr>
      </w:pPr>
    </w:p>
    <w:p w:rsidR="009325C0" w:rsidRDefault="009325C0" w:rsidP="009325C0">
      <w:pPr>
        <w:rPr>
          <w:rFonts w:asciiTheme="majorBidi" w:hAnsiTheme="majorBidi" w:cstheme="majorBidi"/>
          <w:rtl/>
          <w:lang w:bidi="ar-JO"/>
        </w:rPr>
      </w:pPr>
    </w:p>
    <w:p w:rsidR="009325C0" w:rsidRPr="00CF71F7" w:rsidRDefault="009325C0">
      <w:pPr>
        <w:rPr>
          <w:rFonts w:asciiTheme="majorBidi" w:hAnsiTheme="majorBidi" w:cstheme="majorBidi"/>
          <w:rtl/>
          <w:lang w:bidi="ar-JO"/>
        </w:rPr>
      </w:pPr>
    </w:p>
    <w:sectPr w:rsidR="009325C0" w:rsidRPr="00CF71F7" w:rsidSect="00CF71F7">
      <w:pgSz w:w="16838" w:h="11906" w:orient="landscape"/>
      <w:pgMar w:top="284" w:right="962" w:bottom="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83"/>
    <w:rsid w:val="0017529D"/>
    <w:rsid w:val="001C7DDE"/>
    <w:rsid w:val="003E4F6A"/>
    <w:rsid w:val="005813F2"/>
    <w:rsid w:val="00581B59"/>
    <w:rsid w:val="00620234"/>
    <w:rsid w:val="00647AEB"/>
    <w:rsid w:val="00697785"/>
    <w:rsid w:val="006F159C"/>
    <w:rsid w:val="00821A53"/>
    <w:rsid w:val="009325C0"/>
    <w:rsid w:val="00A14A44"/>
    <w:rsid w:val="00AC0983"/>
    <w:rsid w:val="00B913BE"/>
    <w:rsid w:val="00BC57EC"/>
    <w:rsid w:val="00CF71F7"/>
    <w:rsid w:val="00F2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13</cp:revision>
  <dcterms:created xsi:type="dcterms:W3CDTF">2016-09-19T13:45:00Z</dcterms:created>
  <dcterms:modified xsi:type="dcterms:W3CDTF">2016-10-14T09:06:00Z</dcterms:modified>
</cp:coreProperties>
</file>