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3"/>
        <w:gridCol w:w="3103"/>
        <w:gridCol w:w="3103"/>
      </w:tblGrid>
      <w:tr w:rsidR="001B0792" w:rsidRPr="00076AE4" w:rsidTr="00BD204E">
        <w:trPr>
          <w:trHeight w:val="1123"/>
          <w:jc w:val="center"/>
        </w:trPr>
        <w:tc>
          <w:tcPr>
            <w:tcW w:w="3103" w:type="dxa"/>
          </w:tcPr>
          <w:p w:rsidR="001B0792" w:rsidRPr="00076AE4" w:rsidRDefault="00586631" w:rsidP="003D4076">
            <w:pPr>
              <w:bidi/>
              <w:rPr>
                <w:rFonts w:hint="eastAsia"/>
                <w:b/>
                <w:bCs/>
                <w:szCs w:val="28"/>
              </w:rPr>
            </w:pPr>
            <w:r w:rsidRPr="00076AE4">
              <w:rPr>
                <w:rFonts w:cs="Traditional Arabic"/>
                <w:b/>
                <w:bCs/>
                <w:szCs w:val="28"/>
                <w:rtl/>
              </w:rPr>
              <w:t>اسم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الطالبة</w:t>
            </w:r>
            <w:r w:rsidRPr="00076AE4">
              <w:rPr>
                <w:b/>
                <w:bCs/>
                <w:szCs w:val="28"/>
              </w:rPr>
              <w:t>: ........................</w:t>
            </w:r>
          </w:p>
        </w:tc>
        <w:tc>
          <w:tcPr>
            <w:tcW w:w="3103" w:type="dxa"/>
          </w:tcPr>
          <w:p w:rsidR="001B0792" w:rsidRPr="00076AE4" w:rsidRDefault="00586631" w:rsidP="003D4076">
            <w:pPr>
              <w:bidi/>
              <w:rPr>
                <w:rFonts w:hint="eastAsia"/>
                <w:b/>
                <w:bCs/>
                <w:szCs w:val="28"/>
              </w:rPr>
            </w:pPr>
            <w:r w:rsidRPr="00076AE4">
              <w:rPr>
                <w:b/>
                <w:bCs/>
                <w:szCs w:val="28"/>
              </w:rPr>
              <w:br/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امتحان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منتصف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الفصل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الدراسي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الأول</w:t>
            </w:r>
            <w:r w:rsidRPr="00076AE4">
              <w:rPr>
                <w:b/>
                <w:bCs/>
                <w:szCs w:val="28"/>
              </w:rPr>
              <w:t xml:space="preserve"> 2026 / 2027</w:t>
            </w:r>
          </w:p>
        </w:tc>
        <w:tc>
          <w:tcPr>
            <w:tcW w:w="3103" w:type="dxa"/>
          </w:tcPr>
          <w:p w:rsidR="001B0792" w:rsidRPr="00076AE4" w:rsidRDefault="00586631" w:rsidP="003D4076">
            <w:pPr>
              <w:bidi/>
              <w:rPr>
                <w:rFonts w:hint="eastAsia"/>
                <w:b/>
                <w:bCs/>
                <w:szCs w:val="28"/>
              </w:rPr>
            </w:pPr>
            <w:r w:rsidRPr="00076AE4">
              <w:rPr>
                <w:rFonts w:cs="Traditional Arabic"/>
                <w:b/>
                <w:bCs/>
                <w:szCs w:val="28"/>
                <w:rtl/>
              </w:rPr>
              <w:t>اليوم</w:t>
            </w:r>
            <w:r w:rsidRPr="00076AE4">
              <w:rPr>
                <w:b/>
                <w:bCs/>
                <w:szCs w:val="28"/>
              </w:rPr>
              <w:t xml:space="preserve"> </w:t>
            </w:r>
            <w:r w:rsidRPr="00076AE4">
              <w:rPr>
                <w:rFonts w:cs="Traditional Arabic"/>
                <w:b/>
                <w:bCs/>
                <w:szCs w:val="28"/>
                <w:rtl/>
              </w:rPr>
              <w:t>والتاريخ</w:t>
            </w:r>
            <w:r w:rsidRPr="00076AE4">
              <w:rPr>
                <w:b/>
                <w:bCs/>
                <w:szCs w:val="28"/>
              </w:rPr>
              <w:t>: ..... / ..... / .........</w:t>
            </w:r>
          </w:p>
        </w:tc>
      </w:tr>
    </w:tbl>
    <w:p w:rsidR="001B0792" w:rsidRPr="00076AE4" w:rsidRDefault="00586631" w:rsidP="003D4076">
      <w:pPr>
        <w:bidi/>
        <w:spacing w:before="240" w:after="80"/>
        <w:rPr>
          <w:rFonts w:hint="eastAsia"/>
          <w:b/>
          <w:bCs/>
          <w:szCs w:val="28"/>
        </w:rPr>
      </w:pPr>
      <w:r w:rsidRPr="00076AE4">
        <w:rPr>
          <w:rFonts w:cs="Traditional Arabic"/>
          <w:b/>
          <w:bCs/>
          <w:color w:val="002060"/>
          <w:szCs w:val="28"/>
          <w:rtl/>
        </w:rPr>
        <w:t>السؤال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الأول</w:t>
      </w:r>
      <w:r w:rsidRPr="00076AE4">
        <w:rPr>
          <w:b/>
          <w:bCs/>
          <w:color w:val="002060"/>
          <w:szCs w:val="28"/>
        </w:rPr>
        <w:t xml:space="preserve">: </w:t>
      </w:r>
      <w:r w:rsidRPr="00076AE4">
        <w:rPr>
          <w:rFonts w:cs="Traditional Arabic"/>
          <w:b/>
          <w:bCs/>
          <w:color w:val="002060"/>
          <w:szCs w:val="28"/>
          <w:rtl/>
        </w:rPr>
        <w:t>عرّفي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ما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يلي</w:t>
      </w:r>
      <w:r w:rsidRPr="00076AE4">
        <w:rPr>
          <w:b/>
          <w:bCs/>
          <w:color w:val="002060"/>
          <w:szCs w:val="28"/>
        </w:rPr>
        <w:t xml:space="preserve"> (10 </w:t>
      </w:r>
      <w:r w:rsidRPr="00076AE4">
        <w:rPr>
          <w:rFonts w:cs="Traditional Arabic"/>
          <w:b/>
          <w:bCs/>
          <w:color w:val="002060"/>
          <w:szCs w:val="28"/>
          <w:rtl/>
        </w:rPr>
        <w:t>علامات</w:t>
      </w:r>
      <w:r w:rsidRPr="00076AE4">
        <w:rPr>
          <w:b/>
          <w:bCs/>
          <w:color w:val="002060"/>
          <w:szCs w:val="28"/>
        </w:rPr>
        <w:t>):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1. </w:t>
      </w:r>
      <w:r w:rsidRPr="00076AE4">
        <w:rPr>
          <w:rFonts w:cs="Traditional Arabic"/>
          <w:b/>
          <w:bCs/>
          <w:szCs w:val="28"/>
          <w:rtl/>
        </w:rPr>
        <w:t>الإسكندر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المقدوني</w:t>
      </w:r>
      <w:r w:rsidRPr="00076AE4">
        <w:rPr>
          <w:b/>
          <w:bCs/>
          <w:szCs w:val="28"/>
        </w:rPr>
        <w:t xml:space="preserve"> 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</w:t>
      </w:r>
      <w:r w:rsidRPr="00076AE4">
        <w:rPr>
          <w:b/>
          <w:bCs/>
          <w:color w:val="AAAAAA"/>
          <w:szCs w:val="28"/>
        </w:rPr>
        <w:t>........................................................................................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2.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الهلنستية</w:t>
      </w:r>
      <w:r w:rsidRPr="00076AE4">
        <w:rPr>
          <w:b/>
          <w:bCs/>
          <w:szCs w:val="28"/>
        </w:rPr>
        <w:t xml:space="preserve"> 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3. </w:t>
      </w:r>
      <w:r w:rsidRPr="00076AE4">
        <w:rPr>
          <w:rFonts w:cs="Traditional Arabic"/>
          <w:b/>
          <w:bCs/>
          <w:szCs w:val="28"/>
          <w:rtl/>
        </w:rPr>
        <w:t>قصر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عراق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الأمير</w:t>
      </w:r>
      <w:r w:rsidRPr="00076AE4">
        <w:rPr>
          <w:b/>
          <w:bCs/>
          <w:szCs w:val="28"/>
        </w:rPr>
        <w:t xml:space="preserve"> 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</w:t>
      </w:r>
      <w:r w:rsidRPr="00076AE4">
        <w:rPr>
          <w:b/>
          <w:bCs/>
          <w:color w:val="AAAAAA"/>
          <w:szCs w:val="28"/>
        </w:rPr>
        <w:t>......................................................................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4. </w:t>
      </w:r>
      <w:r w:rsidRPr="00076AE4">
        <w:rPr>
          <w:rFonts w:cs="Traditional Arabic"/>
          <w:b/>
          <w:bCs/>
          <w:szCs w:val="28"/>
          <w:rtl/>
        </w:rPr>
        <w:t>نظام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الإقطاع</w:t>
      </w:r>
      <w:r w:rsidRPr="00076AE4">
        <w:rPr>
          <w:b/>
          <w:bCs/>
          <w:szCs w:val="28"/>
        </w:rPr>
        <w:t xml:space="preserve"> 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5. </w:t>
      </w:r>
      <w:r w:rsidRPr="00076AE4">
        <w:rPr>
          <w:rFonts w:cs="Traditional Arabic"/>
          <w:b/>
          <w:bCs/>
          <w:szCs w:val="28"/>
          <w:rtl/>
        </w:rPr>
        <w:t>حلف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الديكاب</w:t>
      </w:r>
      <w:r w:rsidRPr="00076AE4">
        <w:rPr>
          <w:rFonts w:cs="Traditional Arabic"/>
          <w:b/>
          <w:bCs/>
          <w:szCs w:val="28"/>
          <w:rtl/>
        </w:rPr>
        <w:t>ولس</w:t>
      </w:r>
      <w:r w:rsidRPr="00076AE4">
        <w:rPr>
          <w:b/>
          <w:bCs/>
          <w:szCs w:val="28"/>
        </w:rPr>
        <w:t xml:space="preserve"> 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........................................................................................................................................................</w:t>
      </w:r>
    </w:p>
    <w:p w:rsidR="001B0792" w:rsidRPr="00076AE4" w:rsidRDefault="00586631" w:rsidP="003D4076">
      <w:pPr>
        <w:bidi/>
        <w:spacing w:before="240" w:after="80"/>
        <w:rPr>
          <w:rFonts w:hint="eastAsia"/>
          <w:b/>
          <w:bCs/>
          <w:szCs w:val="28"/>
        </w:rPr>
      </w:pPr>
      <w:r w:rsidRPr="00076AE4">
        <w:rPr>
          <w:rFonts w:cs="Traditional Arabic"/>
          <w:b/>
          <w:bCs/>
          <w:color w:val="002060"/>
          <w:szCs w:val="28"/>
          <w:rtl/>
        </w:rPr>
        <w:t>السؤال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الثاني</w:t>
      </w:r>
      <w:r w:rsidRPr="00076AE4">
        <w:rPr>
          <w:b/>
          <w:bCs/>
          <w:color w:val="002060"/>
          <w:szCs w:val="28"/>
        </w:rPr>
        <w:t xml:space="preserve">: </w:t>
      </w:r>
      <w:r w:rsidRPr="00076AE4">
        <w:rPr>
          <w:rFonts w:cs="Traditional Arabic"/>
          <w:b/>
          <w:bCs/>
          <w:color w:val="002060"/>
          <w:szCs w:val="28"/>
          <w:rtl/>
        </w:rPr>
        <w:t>بيّني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أوجه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الشبه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والاختلاف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بين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أثينا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وإسبرطة</w:t>
      </w:r>
      <w:r w:rsidRPr="00076AE4">
        <w:rPr>
          <w:b/>
          <w:bCs/>
          <w:color w:val="002060"/>
          <w:szCs w:val="28"/>
        </w:rPr>
        <w:t xml:space="preserve">: (2 </w:t>
      </w:r>
      <w:r w:rsidRPr="00076AE4">
        <w:rPr>
          <w:rFonts w:cs="Traditional Arabic"/>
          <w:b/>
          <w:bCs/>
          <w:color w:val="002060"/>
          <w:szCs w:val="28"/>
          <w:rtl/>
        </w:rPr>
        <w:t>علامات</w:t>
      </w:r>
      <w:r w:rsidRPr="00076AE4">
        <w:rPr>
          <w:b/>
          <w:bCs/>
          <w:color w:val="002060"/>
          <w:szCs w:val="28"/>
        </w:rPr>
        <w:t>)</w:t>
      </w:r>
    </w:p>
    <w:p w:rsidR="001B0792" w:rsidRPr="00076AE4" w:rsidRDefault="001B0792" w:rsidP="003D4076">
      <w:pPr>
        <w:bidi/>
        <w:spacing w:before="60" w:after="60"/>
        <w:rPr>
          <w:rFonts w:hint="eastAsia"/>
          <w:b/>
          <w:bCs/>
          <w:szCs w:val="28"/>
        </w:rPr>
      </w:pP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</w:t>
      </w: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</w:t>
      </w:r>
    </w:p>
    <w:p w:rsidR="001B0792" w:rsidRDefault="00586631" w:rsidP="003D4076">
      <w:pPr>
        <w:bidi/>
        <w:spacing w:before="20" w:after="60"/>
        <w:rPr>
          <w:rFonts w:hint="cs"/>
          <w:b/>
          <w:bCs/>
          <w:color w:val="AAAAAA"/>
          <w:szCs w:val="28"/>
          <w:rtl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</w:t>
      </w:r>
      <w:r w:rsidRPr="00076AE4">
        <w:rPr>
          <w:b/>
          <w:bCs/>
          <w:color w:val="AAAAAA"/>
          <w:szCs w:val="28"/>
        </w:rPr>
        <w:t>.........................</w:t>
      </w:r>
    </w:p>
    <w:p w:rsidR="00076AE4" w:rsidRPr="00076AE4" w:rsidRDefault="00076AE4" w:rsidP="00076AE4">
      <w:pPr>
        <w:bidi/>
        <w:spacing w:before="20" w:after="60"/>
        <w:rPr>
          <w:rFonts w:hint="eastAsia"/>
          <w:b/>
          <w:bCs/>
          <w:szCs w:val="28"/>
        </w:rPr>
      </w:pPr>
    </w:p>
    <w:p w:rsidR="001B0792" w:rsidRPr="00076AE4" w:rsidRDefault="00586631" w:rsidP="003D4076">
      <w:pPr>
        <w:bidi/>
        <w:spacing w:before="240" w:after="80"/>
        <w:rPr>
          <w:rFonts w:hint="eastAsia"/>
          <w:b/>
          <w:bCs/>
          <w:szCs w:val="28"/>
        </w:rPr>
      </w:pPr>
      <w:r w:rsidRPr="00076AE4">
        <w:rPr>
          <w:rFonts w:cs="Traditional Arabic"/>
          <w:b/>
          <w:bCs/>
          <w:color w:val="002060"/>
          <w:szCs w:val="28"/>
          <w:rtl/>
        </w:rPr>
        <w:lastRenderedPageBreak/>
        <w:t>السؤال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الثالث</w:t>
      </w:r>
      <w:r w:rsidRPr="00076AE4">
        <w:rPr>
          <w:b/>
          <w:bCs/>
          <w:color w:val="002060"/>
          <w:szCs w:val="28"/>
        </w:rPr>
        <w:t xml:space="preserve">: </w:t>
      </w:r>
      <w:r w:rsidRPr="00076AE4">
        <w:rPr>
          <w:rFonts w:cs="Traditional Arabic"/>
          <w:b/>
          <w:bCs/>
          <w:color w:val="002060"/>
          <w:szCs w:val="28"/>
          <w:rtl/>
        </w:rPr>
        <w:t>علّلي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ما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يلي</w:t>
      </w:r>
      <w:r w:rsidRPr="00076AE4">
        <w:rPr>
          <w:b/>
          <w:bCs/>
          <w:color w:val="002060"/>
          <w:szCs w:val="28"/>
        </w:rPr>
        <w:t xml:space="preserve"> (6 </w:t>
      </w:r>
      <w:r w:rsidRPr="00076AE4">
        <w:rPr>
          <w:rFonts w:cs="Traditional Arabic"/>
          <w:b/>
          <w:bCs/>
          <w:color w:val="002060"/>
          <w:szCs w:val="28"/>
          <w:rtl/>
        </w:rPr>
        <w:t>علامات</w:t>
      </w:r>
      <w:r w:rsidRPr="00076AE4">
        <w:rPr>
          <w:b/>
          <w:bCs/>
          <w:color w:val="002060"/>
          <w:szCs w:val="28"/>
        </w:rPr>
        <w:t>):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1. </w:t>
      </w:r>
      <w:r w:rsidRPr="00076AE4">
        <w:rPr>
          <w:rFonts w:cs="Traditional Arabic"/>
          <w:b/>
          <w:bCs/>
          <w:szCs w:val="28"/>
          <w:rtl/>
        </w:rPr>
        <w:t>عدم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قيام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وحدة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سياسية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بين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المدن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يونانية</w:t>
      </w:r>
      <w:r w:rsidRPr="00076AE4">
        <w:rPr>
          <w:b/>
          <w:bCs/>
          <w:szCs w:val="28"/>
        </w:rPr>
        <w:t>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</w:t>
      </w:r>
      <w:r w:rsidRPr="00076AE4">
        <w:rPr>
          <w:b/>
          <w:bCs/>
          <w:color w:val="AAAAAA"/>
          <w:szCs w:val="28"/>
        </w:rPr>
        <w:t>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2. </w:t>
      </w:r>
      <w:r w:rsidRPr="00076AE4">
        <w:rPr>
          <w:rFonts w:cs="Traditional Arabic"/>
          <w:b/>
          <w:bCs/>
          <w:szCs w:val="28"/>
          <w:rtl/>
        </w:rPr>
        <w:t>ازدهار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التجارة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الخارجية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في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اليونانية</w:t>
      </w:r>
      <w:r w:rsidRPr="00076AE4">
        <w:rPr>
          <w:b/>
          <w:bCs/>
          <w:szCs w:val="28"/>
        </w:rPr>
        <w:t>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3. </w:t>
      </w:r>
      <w:r w:rsidRPr="00076AE4">
        <w:rPr>
          <w:rFonts w:cs="Traditional Arabic"/>
          <w:b/>
          <w:bCs/>
          <w:szCs w:val="28"/>
          <w:rtl/>
        </w:rPr>
        <w:t>ازدهار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الصناعات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المعدنية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في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الرومانية</w:t>
      </w:r>
      <w:r w:rsidRPr="00076AE4">
        <w:rPr>
          <w:b/>
          <w:bCs/>
          <w:szCs w:val="28"/>
        </w:rPr>
        <w:t>:</w:t>
      </w:r>
    </w:p>
    <w:p w:rsidR="001B0792" w:rsidRPr="00076AE4" w:rsidRDefault="00586631" w:rsidP="003D4076">
      <w:pPr>
        <w:bidi/>
        <w:spacing w:before="20" w:after="60"/>
        <w:rPr>
          <w:rFonts w:hint="eastAsia"/>
          <w:b/>
          <w:bCs/>
          <w:szCs w:val="28"/>
        </w:rPr>
      </w:pPr>
      <w:r w:rsidRPr="00076AE4">
        <w:rPr>
          <w:b/>
          <w:bCs/>
          <w:color w:val="AAAAAA"/>
          <w:szCs w:val="28"/>
        </w:rPr>
        <w:t>........................................................................................................................................................</w:t>
      </w:r>
    </w:p>
    <w:p w:rsidR="001B0792" w:rsidRPr="00076AE4" w:rsidRDefault="00586631" w:rsidP="003D4076">
      <w:pPr>
        <w:bidi/>
        <w:spacing w:before="240" w:after="80"/>
        <w:rPr>
          <w:rFonts w:hint="eastAsia"/>
          <w:b/>
          <w:bCs/>
          <w:szCs w:val="28"/>
        </w:rPr>
      </w:pPr>
      <w:r w:rsidRPr="00076AE4">
        <w:rPr>
          <w:rFonts w:cs="Traditional Arabic"/>
          <w:b/>
          <w:bCs/>
          <w:color w:val="002060"/>
          <w:szCs w:val="28"/>
          <w:rtl/>
        </w:rPr>
        <w:t>السؤال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الرابع</w:t>
      </w:r>
      <w:r w:rsidRPr="00076AE4">
        <w:rPr>
          <w:b/>
          <w:bCs/>
          <w:color w:val="002060"/>
          <w:szCs w:val="28"/>
        </w:rPr>
        <w:t xml:space="preserve">: </w:t>
      </w:r>
      <w:r w:rsidRPr="00076AE4">
        <w:rPr>
          <w:rFonts w:cs="Traditional Arabic"/>
          <w:b/>
          <w:bCs/>
          <w:color w:val="002060"/>
          <w:szCs w:val="28"/>
          <w:rtl/>
        </w:rPr>
        <w:t>اذكر</w:t>
      </w:r>
      <w:r w:rsidRPr="00076AE4">
        <w:rPr>
          <w:b/>
          <w:bCs/>
          <w:color w:val="002060"/>
          <w:szCs w:val="28"/>
        </w:rPr>
        <w:t xml:space="preserve"> 3 </w:t>
      </w:r>
      <w:r w:rsidRPr="00076AE4">
        <w:rPr>
          <w:rFonts w:cs="Traditional Arabic"/>
          <w:b/>
          <w:bCs/>
          <w:color w:val="002060"/>
          <w:szCs w:val="28"/>
          <w:rtl/>
        </w:rPr>
        <w:t>مما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يلي</w:t>
      </w:r>
      <w:r w:rsidRPr="00076AE4">
        <w:rPr>
          <w:b/>
          <w:bCs/>
          <w:color w:val="002060"/>
          <w:szCs w:val="28"/>
        </w:rPr>
        <w:t xml:space="preserve"> (9 </w:t>
      </w:r>
      <w:r w:rsidRPr="00076AE4">
        <w:rPr>
          <w:rFonts w:cs="Traditional Arabic"/>
          <w:b/>
          <w:bCs/>
          <w:color w:val="002060"/>
          <w:szCs w:val="28"/>
          <w:rtl/>
        </w:rPr>
        <w:t>علامات</w:t>
      </w:r>
      <w:r w:rsidRPr="00076AE4">
        <w:rPr>
          <w:b/>
          <w:bCs/>
          <w:color w:val="002060"/>
          <w:szCs w:val="28"/>
        </w:rPr>
        <w:t>):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1. </w:t>
      </w:r>
      <w:r w:rsidRPr="00076AE4">
        <w:rPr>
          <w:rFonts w:cs="Traditional Arabic"/>
          <w:b/>
          <w:bCs/>
          <w:szCs w:val="28"/>
          <w:rtl/>
        </w:rPr>
        <w:t>أنظمة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الحكم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في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اليونانية</w:t>
      </w:r>
      <w:r w:rsidRPr="00076AE4">
        <w:rPr>
          <w:b/>
          <w:bCs/>
          <w:szCs w:val="28"/>
        </w:rPr>
        <w:t>: 1.....................</w:t>
      </w:r>
      <w:r w:rsidRPr="00076AE4">
        <w:rPr>
          <w:b/>
          <w:bCs/>
          <w:szCs w:val="28"/>
        </w:rPr>
        <w:t>...... 2........................... 3...........................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2. </w:t>
      </w:r>
      <w:r w:rsidRPr="00076AE4">
        <w:rPr>
          <w:rFonts w:cs="Traditional Arabic"/>
          <w:b/>
          <w:bCs/>
          <w:szCs w:val="28"/>
          <w:rtl/>
        </w:rPr>
        <w:t>طبقات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المجتمع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الروماني</w:t>
      </w:r>
      <w:r w:rsidRPr="00076AE4">
        <w:rPr>
          <w:b/>
          <w:bCs/>
          <w:szCs w:val="28"/>
        </w:rPr>
        <w:t>: 1........................... 2........................... 3...........................</w:t>
      </w:r>
    </w:p>
    <w:p w:rsidR="001B0792" w:rsidRPr="00076AE4" w:rsidRDefault="00586631" w:rsidP="003D4076">
      <w:pPr>
        <w:bidi/>
        <w:spacing w:before="60" w:after="6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3. </w:t>
      </w:r>
      <w:r w:rsidRPr="00076AE4">
        <w:rPr>
          <w:rFonts w:cs="Traditional Arabic"/>
          <w:b/>
          <w:bCs/>
          <w:szCs w:val="28"/>
          <w:rtl/>
        </w:rPr>
        <w:t>عناصر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المسرح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في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اليونانية</w:t>
      </w:r>
      <w:r w:rsidRPr="00076AE4">
        <w:rPr>
          <w:b/>
          <w:bCs/>
          <w:szCs w:val="28"/>
        </w:rPr>
        <w:t>: 1........................... 2.........</w:t>
      </w:r>
      <w:r w:rsidRPr="00076AE4">
        <w:rPr>
          <w:b/>
          <w:bCs/>
          <w:szCs w:val="28"/>
        </w:rPr>
        <w:t>.................. 3...........................</w:t>
      </w:r>
    </w:p>
    <w:p w:rsidR="001B0792" w:rsidRPr="00076AE4" w:rsidRDefault="00586631" w:rsidP="003D4076">
      <w:pPr>
        <w:bidi/>
        <w:spacing w:before="240" w:after="80"/>
        <w:rPr>
          <w:rFonts w:hint="eastAsia"/>
          <w:b/>
          <w:bCs/>
          <w:szCs w:val="28"/>
        </w:rPr>
      </w:pPr>
      <w:r w:rsidRPr="00076AE4">
        <w:rPr>
          <w:rFonts w:cs="Traditional Arabic"/>
          <w:b/>
          <w:bCs/>
          <w:color w:val="002060"/>
          <w:szCs w:val="28"/>
          <w:rtl/>
        </w:rPr>
        <w:t>السؤال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الخامس</w:t>
      </w:r>
      <w:r w:rsidRPr="00076AE4">
        <w:rPr>
          <w:b/>
          <w:bCs/>
          <w:color w:val="002060"/>
          <w:szCs w:val="28"/>
        </w:rPr>
        <w:t xml:space="preserve">: </w:t>
      </w:r>
      <w:r w:rsidRPr="00076AE4">
        <w:rPr>
          <w:rFonts w:cs="Traditional Arabic"/>
          <w:b/>
          <w:bCs/>
          <w:color w:val="002060"/>
          <w:szCs w:val="28"/>
          <w:rtl/>
        </w:rPr>
        <w:t>ضع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إشارة</w:t>
      </w:r>
      <w:r w:rsidRPr="00076AE4">
        <w:rPr>
          <w:b/>
          <w:bCs/>
          <w:color w:val="002060"/>
          <w:szCs w:val="28"/>
        </w:rPr>
        <w:t xml:space="preserve"> (✓) </w:t>
      </w:r>
      <w:r w:rsidRPr="00076AE4">
        <w:rPr>
          <w:rFonts w:cs="Traditional Arabic"/>
          <w:b/>
          <w:bCs/>
          <w:color w:val="002060"/>
          <w:szCs w:val="28"/>
          <w:rtl/>
        </w:rPr>
        <w:t>أمام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العبارة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الصحيحة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وإشارة</w:t>
      </w:r>
      <w:r w:rsidRPr="00076AE4">
        <w:rPr>
          <w:b/>
          <w:bCs/>
          <w:color w:val="002060"/>
          <w:szCs w:val="28"/>
        </w:rPr>
        <w:t xml:space="preserve"> (X) </w:t>
      </w:r>
      <w:r w:rsidRPr="00076AE4">
        <w:rPr>
          <w:rFonts w:cs="Traditional Arabic"/>
          <w:b/>
          <w:bCs/>
          <w:color w:val="002060"/>
          <w:szCs w:val="28"/>
          <w:rtl/>
        </w:rPr>
        <w:t>أمام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العبارة</w:t>
      </w:r>
      <w:r w:rsidRPr="00076AE4">
        <w:rPr>
          <w:b/>
          <w:bCs/>
          <w:color w:val="002060"/>
          <w:szCs w:val="28"/>
        </w:rPr>
        <w:t xml:space="preserve"> </w:t>
      </w:r>
      <w:r w:rsidRPr="00076AE4">
        <w:rPr>
          <w:rFonts w:cs="Traditional Arabic"/>
          <w:b/>
          <w:bCs/>
          <w:color w:val="002060"/>
          <w:szCs w:val="28"/>
          <w:rtl/>
        </w:rPr>
        <w:t>الخاطئة</w:t>
      </w:r>
      <w:r w:rsidRPr="00076AE4">
        <w:rPr>
          <w:b/>
          <w:bCs/>
          <w:color w:val="002060"/>
          <w:szCs w:val="28"/>
        </w:rPr>
        <w:t>:</w:t>
      </w:r>
    </w:p>
    <w:p w:rsidR="001B0792" w:rsidRPr="00076AE4" w:rsidRDefault="00586631" w:rsidP="003D4076">
      <w:pPr>
        <w:bidi/>
        <w:spacing w:before="80" w:after="8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1. </w:t>
      </w:r>
      <w:r w:rsidRPr="00076AE4">
        <w:rPr>
          <w:rFonts w:cs="Traditional Arabic"/>
          <w:b/>
          <w:bCs/>
          <w:szCs w:val="28"/>
          <w:rtl/>
        </w:rPr>
        <w:t>من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أنظمة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الحكم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في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العصر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الروماني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النظام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الاستبدادي</w:t>
      </w:r>
      <w:r w:rsidRPr="00076AE4">
        <w:rPr>
          <w:b/>
          <w:bCs/>
          <w:szCs w:val="28"/>
        </w:rPr>
        <w:t xml:space="preserve"> (     )</w:t>
      </w:r>
    </w:p>
    <w:p w:rsidR="001B0792" w:rsidRPr="00076AE4" w:rsidRDefault="00586631" w:rsidP="003D4076">
      <w:pPr>
        <w:bidi/>
        <w:spacing w:before="80" w:after="8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2. </w:t>
      </w:r>
      <w:r w:rsidRPr="00076AE4">
        <w:rPr>
          <w:rFonts w:cs="Traditional Arabic"/>
          <w:b/>
          <w:bCs/>
          <w:szCs w:val="28"/>
          <w:rtl/>
        </w:rPr>
        <w:t>من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البحار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التي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تشرف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عليها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الحضارة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اليونانية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البحر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المتوسط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وال</w:t>
      </w:r>
      <w:r w:rsidRPr="00076AE4">
        <w:rPr>
          <w:rFonts w:cs="Traditional Arabic"/>
          <w:b/>
          <w:bCs/>
          <w:szCs w:val="28"/>
          <w:rtl/>
        </w:rPr>
        <w:t>بحر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الأسود</w:t>
      </w:r>
      <w:r w:rsidRPr="00076AE4">
        <w:rPr>
          <w:b/>
          <w:bCs/>
          <w:szCs w:val="28"/>
        </w:rPr>
        <w:t xml:space="preserve"> (     )</w:t>
      </w:r>
    </w:p>
    <w:p w:rsidR="001B0792" w:rsidRPr="00076AE4" w:rsidRDefault="00586631" w:rsidP="003D4076">
      <w:pPr>
        <w:bidi/>
        <w:spacing w:before="80" w:after="80"/>
        <w:rPr>
          <w:rFonts w:hint="eastAsia"/>
          <w:b/>
          <w:bCs/>
          <w:szCs w:val="28"/>
        </w:rPr>
      </w:pPr>
      <w:r w:rsidRPr="00076AE4">
        <w:rPr>
          <w:b/>
          <w:bCs/>
          <w:szCs w:val="28"/>
        </w:rPr>
        <w:t xml:space="preserve">3. </w:t>
      </w:r>
      <w:r w:rsidRPr="00076AE4">
        <w:rPr>
          <w:rFonts w:cs="Traditional Arabic"/>
          <w:b/>
          <w:bCs/>
          <w:szCs w:val="28"/>
          <w:rtl/>
        </w:rPr>
        <w:t>قام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الإمبراطور</w:t>
      </w:r>
      <w:r w:rsidRPr="00076AE4">
        <w:rPr>
          <w:b/>
          <w:bCs/>
          <w:szCs w:val="28"/>
        </w:rPr>
        <w:t xml:space="preserve"> (</w:t>
      </w:r>
      <w:r w:rsidRPr="00076AE4">
        <w:rPr>
          <w:rFonts w:cs="Traditional Arabic"/>
          <w:b/>
          <w:bCs/>
          <w:szCs w:val="28"/>
          <w:rtl/>
        </w:rPr>
        <w:t>تراجان</w:t>
      </w:r>
      <w:r w:rsidRPr="00076AE4">
        <w:rPr>
          <w:b/>
          <w:bCs/>
          <w:szCs w:val="28"/>
        </w:rPr>
        <w:t xml:space="preserve">) </w:t>
      </w:r>
      <w:r w:rsidRPr="00076AE4">
        <w:rPr>
          <w:rFonts w:cs="Traditional Arabic"/>
          <w:b/>
          <w:bCs/>
          <w:szCs w:val="28"/>
          <w:rtl/>
        </w:rPr>
        <w:t>بعد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وفاة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الإمبراطور</w:t>
      </w:r>
      <w:r w:rsidRPr="00076AE4">
        <w:rPr>
          <w:b/>
          <w:bCs/>
          <w:szCs w:val="28"/>
        </w:rPr>
        <w:t xml:space="preserve"> </w:t>
      </w:r>
      <w:r w:rsidRPr="00076AE4">
        <w:rPr>
          <w:rFonts w:cs="Traditional Arabic"/>
          <w:b/>
          <w:bCs/>
          <w:szCs w:val="28"/>
          <w:rtl/>
        </w:rPr>
        <w:t>هادريان</w:t>
      </w:r>
      <w:r w:rsidRPr="00076AE4">
        <w:rPr>
          <w:b/>
          <w:bCs/>
          <w:szCs w:val="28"/>
        </w:rPr>
        <w:t xml:space="preserve"> (     )</w:t>
      </w:r>
    </w:p>
    <w:p w:rsidR="001B0792" w:rsidRDefault="00586631" w:rsidP="003D4076">
      <w:pPr>
        <w:bidi/>
        <w:spacing w:before="400"/>
        <w:rPr>
          <w:rFonts w:cs="Traditional Arabic" w:hint="cs"/>
          <w:b/>
          <w:bCs/>
          <w:color w:val="333333"/>
          <w:szCs w:val="28"/>
          <w:rtl/>
        </w:rPr>
      </w:pPr>
      <w:r w:rsidRPr="00076AE4">
        <w:rPr>
          <w:rFonts w:cs="Traditional Arabic"/>
          <w:b/>
          <w:bCs/>
          <w:color w:val="333333"/>
          <w:szCs w:val="28"/>
          <w:rtl/>
        </w:rPr>
        <w:t>انتهت</w:t>
      </w:r>
      <w:r w:rsidRPr="00076AE4">
        <w:rPr>
          <w:b/>
          <w:bCs/>
          <w:color w:val="333333"/>
          <w:szCs w:val="28"/>
        </w:rPr>
        <w:t xml:space="preserve"> </w:t>
      </w:r>
      <w:r w:rsidRPr="00076AE4">
        <w:rPr>
          <w:rFonts w:cs="Traditional Arabic"/>
          <w:b/>
          <w:bCs/>
          <w:color w:val="333333"/>
          <w:szCs w:val="28"/>
          <w:rtl/>
        </w:rPr>
        <w:t>الأسئلة</w:t>
      </w:r>
      <w:r w:rsidRPr="00076AE4">
        <w:rPr>
          <w:b/>
          <w:bCs/>
          <w:color w:val="333333"/>
          <w:szCs w:val="28"/>
        </w:rPr>
        <w:br/>
      </w:r>
      <w:r w:rsidRPr="00076AE4">
        <w:rPr>
          <w:rFonts w:cs="Traditional Arabic"/>
          <w:b/>
          <w:bCs/>
          <w:color w:val="333333"/>
          <w:szCs w:val="28"/>
          <w:rtl/>
        </w:rPr>
        <w:t>تمنياتي</w:t>
      </w:r>
      <w:r w:rsidRPr="00076AE4">
        <w:rPr>
          <w:b/>
          <w:bCs/>
          <w:color w:val="333333"/>
          <w:szCs w:val="28"/>
        </w:rPr>
        <w:t xml:space="preserve"> </w:t>
      </w:r>
      <w:r w:rsidRPr="00076AE4">
        <w:rPr>
          <w:rFonts w:cs="Traditional Arabic"/>
          <w:b/>
          <w:bCs/>
          <w:color w:val="333333"/>
          <w:szCs w:val="28"/>
          <w:rtl/>
        </w:rPr>
        <w:t>لكنّ</w:t>
      </w:r>
      <w:r w:rsidRPr="00076AE4">
        <w:rPr>
          <w:b/>
          <w:bCs/>
          <w:color w:val="333333"/>
          <w:szCs w:val="28"/>
        </w:rPr>
        <w:t xml:space="preserve"> </w:t>
      </w:r>
      <w:r w:rsidRPr="00076AE4">
        <w:rPr>
          <w:rFonts w:cs="Traditional Arabic"/>
          <w:b/>
          <w:bCs/>
          <w:color w:val="333333"/>
          <w:szCs w:val="28"/>
          <w:rtl/>
        </w:rPr>
        <w:t>بالنجاح</w:t>
      </w:r>
    </w:p>
    <w:p w:rsidR="00586631" w:rsidRPr="00076AE4" w:rsidRDefault="00586631" w:rsidP="00586631">
      <w:pPr>
        <w:bidi/>
        <w:spacing w:before="400"/>
        <w:rPr>
          <w:b/>
          <w:bCs/>
          <w:szCs w:val="28"/>
        </w:rPr>
      </w:pPr>
      <w:bookmarkStart w:id="0" w:name="_GoBack"/>
      <w:bookmarkEnd w:id="0"/>
    </w:p>
    <w:sectPr w:rsidR="00586631" w:rsidRPr="00076AE4" w:rsidSect="00034616">
      <w:pgSz w:w="11909" w:h="16834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E4"/>
    <w:rsid w:val="0015074B"/>
    <w:rsid w:val="001B0792"/>
    <w:rsid w:val="0029639D"/>
    <w:rsid w:val="00326F90"/>
    <w:rsid w:val="003D4076"/>
    <w:rsid w:val="00586631"/>
    <w:rsid w:val="00AA1D8D"/>
    <w:rsid w:val="00B47730"/>
    <w:rsid w:val="00BD204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raditional Arabic" w:hAnsi="Traditional Arabic"/>
      <w:color w:val="111111"/>
      <w:sz w:val="2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raditional Arabic" w:hAnsi="Traditional Arabic"/>
      <w:color w:val="111111"/>
      <w:sz w:val="2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542837F-D2C5-4BA7-83F1-D858CA881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surur</cp:lastModifiedBy>
  <cp:revision>7</cp:revision>
  <dcterms:created xsi:type="dcterms:W3CDTF">2013-12-23T23:15:00Z</dcterms:created>
  <dcterms:modified xsi:type="dcterms:W3CDTF">2026-11-03T15:57:00Z</dcterms:modified>
  <cp:category/>
</cp:coreProperties>
</file>