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B605C" w14:textId="77777777" w:rsidR="007C5FE0" w:rsidRDefault="002E744B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rtl/>
        </w:rPr>
        <w:t xml:space="preserve">جدول مواصفات لمادة اللغة العربية للصف الثامن الأساسي </w:t>
      </w:r>
    </w:p>
    <w:tbl>
      <w:tblPr>
        <w:tblStyle w:val="a5"/>
        <w:bidiVisual/>
        <w:tblW w:w="137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8"/>
        <w:gridCol w:w="3114"/>
        <w:gridCol w:w="2025"/>
        <w:gridCol w:w="13"/>
        <w:gridCol w:w="2013"/>
        <w:gridCol w:w="1005"/>
        <w:gridCol w:w="851"/>
        <w:gridCol w:w="919"/>
        <w:gridCol w:w="993"/>
        <w:gridCol w:w="992"/>
        <w:gridCol w:w="850"/>
      </w:tblGrid>
      <w:tr w:rsidR="007C5FE0" w14:paraId="6524987B" w14:textId="77777777">
        <w:trPr>
          <w:cantSplit/>
          <w:trHeight w:val="449"/>
          <w:tblHeader/>
        </w:trPr>
        <w:tc>
          <w:tcPr>
            <w:tcW w:w="968" w:type="dxa"/>
            <w:vMerge w:val="restart"/>
          </w:tcPr>
          <w:p w14:paraId="16FC8E21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الرقم</w:t>
            </w:r>
          </w:p>
        </w:tc>
        <w:tc>
          <w:tcPr>
            <w:tcW w:w="3114" w:type="dxa"/>
            <w:vMerge w:val="restart"/>
          </w:tcPr>
          <w:p w14:paraId="71E5404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المهارة</w:t>
            </w:r>
          </w:p>
        </w:tc>
        <w:tc>
          <w:tcPr>
            <w:tcW w:w="2025" w:type="dxa"/>
            <w:vMerge w:val="restart"/>
          </w:tcPr>
          <w:p w14:paraId="02DF0DA1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وزن المهارة</w:t>
            </w:r>
          </w:p>
        </w:tc>
        <w:tc>
          <w:tcPr>
            <w:tcW w:w="2026" w:type="dxa"/>
            <w:gridSpan w:val="2"/>
            <w:vMerge w:val="restart"/>
          </w:tcPr>
          <w:p w14:paraId="421A914F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علامة المهارة</w:t>
            </w:r>
          </w:p>
        </w:tc>
        <w:tc>
          <w:tcPr>
            <w:tcW w:w="2775" w:type="dxa"/>
            <w:gridSpan w:val="3"/>
          </w:tcPr>
          <w:p w14:paraId="104569E8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العمليات العقلية الدنيا</w:t>
            </w:r>
          </w:p>
        </w:tc>
        <w:tc>
          <w:tcPr>
            <w:tcW w:w="2835" w:type="dxa"/>
            <w:gridSpan w:val="3"/>
          </w:tcPr>
          <w:p w14:paraId="51FCAA78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العمليات العقلية العليا</w:t>
            </w:r>
          </w:p>
        </w:tc>
      </w:tr>
      <w:tr w:rsidR="007C5FE0" w14:paraId="2B77CD35" w14:textId="77777777">
        <w:trPr>
          <w:cantSplit/>
          <w:trHeight w:val="475"/>
          <w:tblHeader/>
        </w:trPr>
        <w:tc>
          <w:tcPr>
            <w:tcW w:w="968" w:type="dxa"/>
            <w:vMerge/>
          </w:tcPr>
          <w:p w14:paraId="47FA8D2F" w14:textId="77777777" w:rsidR="007C5FE0" w:rsidRDefault="007C5F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3114" w:type="dxa"/>
            <w:vMerge/>
          </w:tcPr>
          <w:p w14:paraId="7207307E" w14:textId="77777777" w:rsidR="007C5FE0" w:rsidRDefault="007C5F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025" w:type="dxa"/>
            <w:vMerge/>
          </w:tcPr>
          <w:p w14:paraId="18DC4B9C" w14:textId="77777777" w:rsidR="007C5FE0" w:rsidRDefault="007C5F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026" w:type="dxa"/>
            <w:gridSpan w:val="2"/>
            <w:vMerge/>
          </w:tcPr>
          <w:p w14:paraId="564D607C" w14:textId="77777777" w:rsidR="007C5FE0" w:rsidRDefault="007C5F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005" w:type="dxa"/>
          </w:tcPr>
          <w:p w14:paraId="717B5374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  <w:rtl/>
              </w:rPr>
              <w:t>تذكر</w:t>
            </w:r>
          </w:p>
        </w:tc>
        <w:tc>
          <w:tcPr>
            <w:tcW w:w="851" w:type="dxa"/>
          </w:tcPr>
          <w:p w14:paraId="233D8440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  <w:rtl/>
              </w:rPr>
              <w:t>فهم</w:t>
            </w:r>
          </w:p>
        </w:tc>
        <w:tc>
          <w:tcPr>
            <w:tcW w:w="919" w:type="dxa"/>
          </w:tcPr>
          <w:p w14:paraId="0A074F83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  <w:rtl/>
              </w:rPr>
              <w:t>تطبيق</w:t>
            </w:r>
          </w:p>
        </w:tc>
        <w:tc>
          <w:tcPr>
            <w:tcW w:w="993" w:type="dxa"/>
          </w:tcPr>
          <w:p w14:paraId="55821A46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  <w:rtl/>
              </w:rPr>
              <w:t>تركيب</w:t>
            </w:r>
          </w:p>
        </w:tc>
        <w:tc>
          <w:tcPr>
            <w:tcW w:w="992" w:type="dxa"/>
          </w:tcPr>
          <w:p w14:paraId="7B36C66B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  <w:rtl/>
              </w:rPr>
              <w:t>تقويم</w:t>
            </w:r>
          </w:p>
        </w:tc>
        <w:tc>
          <w:tcPr>
            <w:tcW w:w="850" w:type="dxa"/>
          </w:tcPr>
          <w:p w14:paraId="7F66F2A6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  <w:rtl/>
              </w:rPr>
              <w:t>إبداع</w:t>
            </w:r>
          </w:p>
        </w:tc>
      </w:tr>
      <w:tr w:rsidR="007C5FE0" w14:paraId="6C2BD57B" w14:textId="77777777">
        <w:trPr>
          <w:cantSplit/>
          <w:tblHeader/>
        </w:trPr>
        <w:tc>
          <w:tcPr>
            <w:tcW w:w="968" w:type="dxa"/>
          </w:tcPr>
          <w:p w14:paraId="2E082A5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1-</w:t>
            </w:r>
          </w:p>
        </w:tc>
        <w:tc>
          <w:tcPr>
            <w:tcW w:w="3114" w:type="dxa"/>
          </w:tcPr>
          <w:p w14:paraId="0A4C4AE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القراءة</w:t>
            </w:r>
          </w:p>
        </w:tc>
        <w:tc>
          <w:tcPr>
            <w:tcW w:w="2025" w:type="dxa"/>
          </w:tcPr>
          <w:p w14:paraId="2BE17155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32%</w:t>
            </w:r>
          </w:p>
        </w:tc>
        <w:tc>
          <w:tcPr>
            <w:tcW w:w="2026" w:type="dxa"/>
            <w:gridSpan w:val="2"/>
          </w:tcPr>
          <w:p w14:paraId="02C58A5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 xml:space="preserve"> 36</w:t>
            </w:r>
          </w:p>
        </w:tc>
        <w:tc>
          <w:tcPr>
            <w:tcW w:w="1005" w:type="dxa"/>
          </w:tcPr>
          <w:p w14:paraId="6F58275B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9</w:t>
            </w:r>
          </w:p>
        </w:tc>
        <w:tc>
          <w:tcPr>
            <w:tcW w:w="851" w:type="dxa"/>
          </w:tcPr>
          <w:p w14:paraId="23EAB76A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9</w:t>
            </w:r>
          </w:p>
        </w:tc>
        <w:tc>
          <w:tcPr>
            <w:tcW w:w="919" w:type="dxa"/>
          </w:tcPr>
          <w:p w14:paraId="7E8B1061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9</w:t>
            </w:r>
          </w:p>
        </w:tc>
        <w:tc>
          <w:tcPr>
            <w:tcW w:w="993" w:type="dxa"/>
          </w:tcPr>
          <w:p w14:paraId="38006641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</w:p>
        </w:tc>
        <w:tc>
          <w:tcPr>
            <w:tcW w:w="992" w:type="dxa"/>
          </w:tcPr>
          <w:p w14:paraId="025F9F9D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</w:p>
        </w:tc>
        <w:tc>
          <w:tcPr>
            <w:tcW w:w="850" w:type="dxa"/>
          </w:tcPr>
          <w:p w14:paraId="297AEEE7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</w:p>
        </w:tc>
      </w:tr>
      <w:tr w:rsidR="007C5FE0" w14:paraId="6725EC53" w14:textId="77777777">
        <w:trPr>
          <w:cantSplit/>
          <w:tblHeader/>
        </w:trPr>
        <w:tc>
          <w:tcPr>
            <w:tcW w:w="968" w:type="dxa"/>
          </w:tcPr>
          <w:p w14:paraId="68A9BE0D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2-</w:t>
            </w:r>
          </w:p>
        </w:tc>
        <w:tc>
          <w:tcPr>
            <w:tcW w:w="3114" w:type="dxa"/>
          </w:tcPr>
          <w:p w14:paraId="52ECE7FE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القواعد</w:t>
            </w:r>
          </w:p>
        </w:tc>
        <w:tc>
          <w:tcPr>
            <w:tcW w:w="2025" w:type="dxa"/>
          </w:tcPr>
          <w:p w14:paraId="658CCAFF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20%</w:t>
            </w:r>
          </w:p>
        </w:tc>
        <w:tc>
          <w:tcPr>
            <w:tcW w:w="2026" w:type="dxa"/>
            <w:gridSpan w:val="2"/>
          </w:tcPr>
          <w:p w14:paraId="65547CAA" w14:textId="6BA7D79B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2</w:t>
            </w:r>
            <w:r w:rsidR="00C04118">
              <w:rPr>
                <w:rFonts w:hint="cs"/>
                <w:color w:val="000000"/>
                <w:sz w:val="36"/>
                <w:szCs w:val="36"/>
              </w:rPr>
              <w:t>6</w:t>
            </w:r>
          </w:p>
        </w:tc>
        <w:tc>
          <w:tcPr>
            <w:tcW w:w="1005" w:type="dxa"/>
          </w:tcPr>
          <w:p w14:paraId="753F7267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851" w:type="dxa"/>
          </w:tcPr>
          <w:p w14:paraId="1E14C1CC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919" w:type="dxa"/>
          </w:tcPr>
          <w:p w14:paraId="1D5B63A3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993" w:type="dxa"/>
          </w:tcPr>
          <w:p w14:paraId="560A245A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</w:p>
        </w:tc>
        <w:tc>
          <w:tcPr>
            <w:tcW w:w="992" w:type="dxa"/>
          </w:tcPr>
          <w:p w14:paraId="5E217D1D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</w:p>
        </w:tc>
        <w:tc>
          <w:tcPr>
            <w:tcW w:w="850" w:type="dxa"/>
          </w:tcPr>
          <w:p w14:paraId="45C9BB5E" w14:textId="77777777" w:rsidR="007C5FE0" w:rsidRDefault="007C5FE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  <w:tr w:rsidR="007C5FE0" w14:paraId="458A0F64" w14:textId="77777777">
        <w:trPr>
          <w:cantSplit/>
          <w:tblHeader/>
        </w:trPr>
        <w:tc>
          <w:tcPr>
            <w:tcW w:w="968" w:type="dxa"/>
          </w:tcPr>
          <w:p w14:paraId="34E80A90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3-</w:t>
            </w:r>
          </w:p>
        </w:tc>
        <w:tc>
          <w:tcPr>
            <w:tcW w:w="3114" w:type="dxa"/>
          </w:tcPr>
          <w:p w14:paraId="44EA0B0E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الاستماع</w:t>
            </w:r>
          </w:p>
        </w:tc>
        <w:tc>
          <w:tcPr>
            <w:tcW w:w="2025" w:type="dxa"/>
          </w:tcPr>
          <w:p w14:paraId="61B702A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14%</w:t>
            </w:r>
          </w:p>
        </w:tc>
        <w:tc>
          <w:tcPr>
            <w:tcW w:w="2026" w:type="dxa"/>
            <w:gridSpan w:val="2"/>
          </w:tcPr>
          <w:p w14:paraId="44ECE5EE" w14:textId="79310F00" w:rsidR="007C5FE0" w:rsidRDefault="00C0411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rFonts w:hint="cs"/>
                <w:color w:val="000000"/>
                <w:sz w:val="36"/>
                <w:szCs w:val="36"/>
              </w:rPr>
              <w:t>20</w:t>
            </w:r>
          </w:p>
        </w:tc>
        <w:tc>
          <w:tcPr>
            <w:tcW w:w="1005" w:type="dxa"/>
          </w:tcPr>
          <w:p w14:paraId="4F3DB693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8</w:t>
            </w:r>
          </w:p>
        </w:tc>
        <w:tc>
          <w:tcPr>
            <w:tcW w:w="851" w:type="dxa"/>
          </w:tcPr>
          <w:p w14:paraId="0D91FA73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8</w:t>
            </w:r>
          </w:p>
        </w:tc>
        <w:tc>
          <w:tcPr>
            <w:tcW w:w="919" w:type="dxa"/>
          </w:tcPr>
          <w:p w14:paraId="3441C779" w14:textId="77777777" w:rsidR="007C5FE0" w:rsidRDefault="007C5FE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93" w:type="dxa"/>
          </w:tcPr>
          <w:p w14:paraId="5A8E418D" w14:textId="77777777" w:rsidR="007C5FE0" w:rsidRDefault="007C5FE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92" w:type="dxa"/>
          </w:tcPr>
          <w:p w14:paraId="1E759AD6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850" w:type="dxa"/>
          </w:tcPr>
          <w:p w14:paraId="20C1CAB4" w14:textId="77777777" w:rsidR="007C5FE0" w:rsidRDefault="007C5FE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  <w:tr w:rsidR="007C5FE0" w14:paraId="7F068CA7" w14:textId="77777777">
        <w:trPr>
          <w:cantSplit/>
          <w:tblHeader/>
        </w:trPr>
        <w:tc>
          <w:tcPr>
            <w:tcW w:w="968" w:type="dxa"/>
          </w:tcPr>
          <w:p w14:paraId="5C7D4B6A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4-</w:t>
            </w:r>
          </w:p>
        </w:tc>
        <w:tc>
          <w:tcPr>
            <w:tcW w:w="3114" w:type="dxa"/>
          </w:tcPr>
          <w:p w14:paraId="4DC3046A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التحدث</w:t>
            </w:r>
          </w:p>
        </w:tc>
        <w:tc>
          <w:tcPr>
            <w:tcW w:w="2025" w:type="dxa"/>
          </w:tcPr>
          <w:p w14:paraId="4D8D275B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14%</w:t>
            </w:r>
          </w:p>
        </w:tc>
        <w:tc>
          <w:tcPr>
            <w:tcW w:w="2026" w:type="dxa"/>
            <w:gridSpan w:val="2"/>
          </w:tcPr>
          <w:p w14:paraId="3B2BA786" w14:textId="7DE8BDC0" w:rsidR="007C5FE0" w:rsidRDefault="00C0411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rFonts w:hint="cs"/>
                <w:color w:val="000000"/>
                <w:sz w:val="36"/>
                <w:szCs w:val="36"/>
              </w:rPr>
              <w:t>20</w:t>
            </w:r>
          </w:p>
        </w:tc>
        <w:tc>
          <w:tcPr>
            <w:tcW w:w="1005" w:type="dxa"/>
          </w:tcPr>
          <w:p w14:paraId="14C694E0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4</w:t>
            </w:r>
          </w:p>
        </w:tc>
        <w:tc>
          <w:tcPr>
            <w:tcW w:w="851" w:type="dxa"/>
          </w:tcPr>
          <w:p w14:paraId="214A1D0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4</w:t>
            </w:r>
          </w:p>
        </w:tc>
        <w:tc>
          <w:tcPr>
            <w:tcW w:w="919" w:type="dxa"/>
          </w:tcPr>
          <w:p w14:paraId="3347A214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4</w:t>
            </w:r>
          </w:p>
        </w:tc>
        <w:tc>
          <w:tcPr>
            <w:tcW w:w="993" w:type="dxa"/>
          </w:tcPr>
          <w:p w14:paraId="5E21B6A0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992" w:type="dxa"/>
          </w:tcPr>
          <w:p w14:paraId="4E67FE67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850" w:type="dxa"/>
          </w:tcPr>
          <w:p w14:paraId="06978CF0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</w:tr>
      <w:tr w:rsidR="007C5FE0" w14:paraId="5271B160" w14:textId="77777777">
        <w:trPr>
          <w:cantSplit/>
          <w:tblHeader/>
        </w:trPr>
        <w:tc>
          <w:tcPr>
            <w:tcW w:w="968" w:type="dxa"/>
          </w:tcPr>
          <w:p w14:paraId="394EEF16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5-</w:t>
            </w:r>
          </w:p>
        </w:tc>
        <w:tc>
          <w:tcPr>
            <w:tcW w:w="3114" w:type="dxa"/>
          </w:tcPr>
          <w:p w14:paraId="2436E19B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الكتابة</w:t>
            </w:r>
          </w:p>
        </w:tc>
        <w:tc>
          <w:tcPr>
            <w:tcW w:w="2025" w:type="dxa"/>
          </w:tcPr>
          <w:p w14:paraId="6879BD24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20%</w:t>
            </w:r>
          </w:p>
        </w:tc>
        <w:tc>
          <w:tcPr>
            <w:tcW w:w="2026" w:type="dxa"/>
            <w:gridSpan w:val="2"/>
          </w:tcPr>
          <w:p w14:paraId="2159F30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24</w:t>
            </w:r>
          </w:p>
        </w:tc>
        <w:tc>
          <w:tcPr>
            <w:tcW w:w="1005" w:type="dxa"/>
          </w:tcPr>
          <w:p w14:paraId="12CC60E8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851" w:type="dxa"/>
          </w:tcPr>
          <w:p w14:paraId="45AE5B34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919" w:type="dxa"/>
          </w:tcPr>
          <w:p w14:paraId="4CEDB933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993" w:type="dxa"/>
          </w:tcPr>
          <w:p w14:paraId="56E6B52A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992" w:type="dxa"/>
          </w:tcPr>
          <w:p w14:paraId="6BC0EBB7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850" w:type="dxa"/>
          </w:tcPr>
          <w:p w14:paraId="631FB50D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</w:p>
        </w:tc>
      </w:tr>
      <w:tr w:rsidR="007C5FE0" w14:paraId="79891A7C" w14:textId="77777777">
        <w:trPr>
          <w:gridAfter w:val="6"/>
          <w:wAfter w:w="5610" w:type="dxa"/>
          <w:cantSplit/>
          <w:trHeight w:val="435"/>
          <w:tblHeader/>
        </w:trPr>
        <w:tc>
          <w:tcPr>
            <w:tcW w:w="968" w:type="dxa"/>
          </w:tcPr>
          <w:p w14:paraId="6EAEA12A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6-</w:t>
            </w:r>
          </w:p>
        </w:tc>
        <w:tc>
          <w:tcPr>
            <w:tcW w:w="3114" w:type="dxa"/>
          </w:tcPr>
          <w:p w14:paraId="3C69BAAD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08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  <w:rtl/>
              </w:rPr>
              <w:t>المجموع</w:t>
            </w:r>
          </w:p>
        </w:tc>
        <w:tc>
          <w:tcPr>
            <w:tcW w:w="2038" w:type="dxa"/>
            <w:gridSpan w:val="2"/>
          </w:tcPr>
          <w:p w14:paraId="3F2B4069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08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100%</w:t>
            </w:r>
          </w:p>
        </w:tc>
        <w:tc>
          <w:tcPr>
            <w:tcW w:w="2013" w:type="dxa"/>
          </w:tcPr>
          <w:p w14:paraId="7952D382" w14:textId="77777777" w:rsidR="007C5FE0" w:rsidRDefault="002E744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08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120</w:t>
            </w:r>
          </w:p>
        </w:tc>
      </w:tr>
    </w:tbl>
    <w:p w14:paraId="1BC9F56B" w14:textId="4EDAD9D1" w:rsidR="007C5FE0" w:rsidRDefault="002E744B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rtl/>
        </w:rPr>
        <w:t xml:space="preserve">معلم المادة: </w:t>
      </w:r>
      <w:r w:rsidR="000E32D8">
        <w:rPr>
          <w:rFonts w:hint="cs"/>
          <w:b/>
          <w:bCs/>
          <w:color w:val="000000"/>
          <w:sz w:val="36"/>
          <w:szCs w:val="36"/>
          <w:rtl/>
        </w:rPr>
        <w:t xml:space="preserve">فتح الله </w:t>
      </w:r>
      <w:proofErr w:type="spellStart"/>
      <w:r w:rsidR="000E32D8">
        <w:rPr>
          <w:rFonts w:hint="cs"/>
          <w:b/>
          <w:bCs/>
          <w:color w:val="000000"/>
          <w:sz w:val="36"/>
          <w:szCs w:val="36"/>
          <w:rtl/>
        </w:rPr>
        <w:t>الصلاج</w:t>
      </w:r>
      <w:proofErr w:type="spellEnd"/>
      <w:r w:rsidR="000E32D8">
        <w:rPr>
          <w:rFonts w:hint="cs"/>
          <w:b/>
          <w:bCs/>
          <w:color w:val="000000"/>
          <w:sz w:val="36"/>
          <w:szCs w:val="36"/>
          <w:rtl/>
        </w:rPr>
        <w:t xml:space="preserve"> </w:t>
      </w:r>
    </w:p>
    <w:p w14:paraId="2DD8D2C7" w14:textId="77777777" w:rsidR="007C5FE0" w:rsidRDefault="007C5FE0">
      <w:pPr>
        <w:pStyle w:val="1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36"/>
          <w:szCs w:val="36"/>
        </w:rPr>
      </w:pPr>
    </w:p>
    <w:sectPr w:rsidR="007C5FE0" w:rsidSect="007C5FE0">
      <w:pgSz w:w="16838" w:h="11906" w:orient="landscape"/>
      <w:pgMar w:top="1800" w:right="1440" w:bottom="180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  <w:embedRegular r:id="rId1" w:fontKey="{47574DAC-0F2F-47FA-8DEA-1BA13A779DEE}"/>
    <w:embedBold r:id="rId2" w:fontKey="{47A2F1F9-6780-474A-B353-96B2C7D7D80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44098CFD-4247-41B8-9588-80407B1D724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9FD5FE5-7A17-4662-8284-A9E4A1812198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4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FE0"/>
    <w:rsid w:val="000E32D8"/>
    <w:rsid w:val="0029176B"/>
    <w:rsid w:val="002E744B"/>
    <w:rsid w:val="00673027"/>
    <w:rsid w:val="007647A4"/>
    <w:rsid w:val="007C5FE0"/>
    <w:rsid w:val="00C04118"/>
    <w:rsid w:val="00D1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CA3415"/>
  <w15:docId w15:val="{F1BE7BF9-28DE-8A4D-AF85-E4F9BF8D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2">
    <w:name w:val="heading 2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3">
    <w:name w:val="heading 3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4">
    <w:name w:val="heading 4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5">
    <w:name w:val="heading 5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</w:rPr>
  </w:style>
  <w:style w:type="paragraph" w:styleId="6">
    <w:name w:val="heading 6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7C5FE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0">
    <w:name w:val="عادي1"/>
    <w:rsid w:val="007C5FE0"/>
  </w:style>
  <w:style w:type="paragraph" w:styleId="a3">
    <w:name w:val="Title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a4">
    <w:name w:val="Subtitle"/>
    <w:basedOn w:val="10"/>
    <w:next w:val="10"/>
    <w:rsid w:val="007C5FE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sid w:val="007C5FE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 /><Relationship Id="rId2" Type="http://schemas.openxmlformats.org/officeDocument/2006/relationships/font" Target="fonts/font2.odttf" /><Relationship Id="rId1" Type="http://schemas.openxmlformats.org/officeDocument/2006/relationships/font" Target="fonts/font1.odttf" /><Relationship Id="rId4" Type="http://schemas.openxmlformats.org/officeDocument/2006/relationships/font" Target="fonts/font4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فتح الله الصلاج</cp:lastModifiedBy>
  <cp:revision>5</cp:revision>
  <dcterms:created xsi:type="dcterms:W3CDTF">2026-05-08T16:38:00Z</dcterms:created>
  <dcterms:modified xsi:type="dcterms:W3CDTF">2026-05-09T08:29:00Z</dcterms:modified>
</cp:coreProperties>
</file>