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544263" w14:textId="4BFDA237" w:rsidR="0048124C" w:rsidRDefault="0048124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المبحث: العلوم                                                                  </w:t>
      </w:r>
      <w:r w:rsidR="005322D4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          </w:t>
      </w: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عدد الدروس: 3</w:t>
      </w:r>
    </w:p>
    <w:p w14:paraId="2483C00F" w14:textId="166644CA" w:rsidR="00E428C9" w:rsidRDefault="0048124C" w:rsidP="002F057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الصف/ المستوى: السابع                                               </w:t>
      </w:r>
      <w:r w:rsidR="005322D4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             </w:t>
      </w: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>عنوا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ن الوحدة : الارض             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                  الصفحات : من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6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الى 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28</w:t>
      </w:r>
    </w:p>
    <w:tbl>
      <w:tblPr>
        <w:tblStyle w:val="a"/>
        <w:bidiVisual/>
        <w:tblW w:w="147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5953"/>
        <w:gridCol w:w="2977"/>
        <w:gridCol w:w="2836"/>
      </w:tblGrid>
      <w:tr w:rsidR="00E428C9" w14:paraId="6F27E3B5" w14:textId="77777777">
        <w:trPr>
          <w:jc w:val="right"/>
        </w:trPr>
        <w:tc>
          <w:tcPr>
            <w:tcW w:w="2977" w:type="dxa"/>
          </w:tcPr>
          <w:p w14:paraId="6D6BCF18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المفاهيم والمصطلحات </w:t>
            </w:r>
          </w:p>
        </w:tc>
        <w:tc>
          <w:tcPr>
            <w:tcW w:w="5953" w:type="dxa"/>
          </w:tcPr>
          <w:p w14:paraId="5BF4CF24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الحقائق والتعميمات </w:t>
            </w:r>
          </w:p>
        </w:tc>
        <w:tc>
          <w:tcPr>
            <w:tcW w:w="2977" w:type="dxa"/>
          </w:tcPr>
          <w:p w14:paraId="59BB88FE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المهارات</w:t>
            </w:r>
          </w:p>
        </w:tc>
        <w:tc>
          <w:tcPr>
            <w:tcW w:w="2836" w:type="dxa"/>
          </w:tcPr>
          <w:p w14:paraId="0A836E37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التعميمات/القواعد / النظريات</w:t>
            </w:r>
          </w:p>
        </w:tc>
      </w:tr>
      <w:tr w:rsidR="00E428C9" w14:paraId="45265FF9" w14:textId="77777777">
        <w:trPr>
          <w:jc w:val="right"/>
        </w:trPr>
        <w:tc>
          <w:tcPr>
            <w:tcW w:w="2977" w:type="dxa"/>
          </w:tcPr>
          <w:p w14:paraId="68578BA4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0194FA35" w14:textId="77777777" w:rsidR="00E428C9" w:rsidRPr="00274EFA" w:rsidRDefault="00D40777" w:rsidP="00593C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276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تعاقبات طبقية ، العمر المطلق ، المضاهاة ، المضاهاة الصخرية ، المضاهاة الاحفورية </w:t>
            </w:r>
          </w:p>
          <w:p w14:paraId="4B4F7EBF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سلم الزمن الجيولوجي </w:t>
            </w:r>
          </w:p>
          <w:p w14:paraId="43BE47C5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التنمية  المستدامة</w:t>
            </w:r>
          </w:p>
          <w:p w14:paraId="75D42276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دورة الماء في الطبيعة </w:t>
            </w:r>
          </w:p>
          <w:p w14:paraId="663AF729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التبخر </w:t>
            </w:r>
          </w:p>
          <w:p w14:paraId="7F28C81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التكاثف </w:t>
            </w:r>
          </w:p>
          <w:p w14:paraId="5A921A2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الموارد المعدنية </w:t>
            </w:r>
          </w:p>
          <w:p w14:paraId="320198A4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نوى التكاثف </w:t>
            </w:r>
          </w:p>
        </w:tc>
        <w:tc>
          <w:tcPr>
            <w:tcW w:w="5953" w:type="dxa"/>
          </w:tcPr>
          <w:p w14:paraId="0249A2F3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-كل طبقة في التعاقب الرسوبي تكون احدث من الطبقة التي تعلوها </w:t>
            </w:r>
          </w:p>
          <w:p w14:paraId="5DFCEFCF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المضاهاة الصخرية تعتمد على انواع الصخور </w:t>
            </w:r>
          </w:p>
          <w:p w14:paraId="4B88C67F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المضاهة الاحفورية تعتمد على انواع الاحافير </w:t>
            </w:r>
          </w:p>
          <w:p w14:paraId="5933CF00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القاطع احدث من المقطوع </w:t>
            </w:r>
          </w:p>
          <w:p w14:paraId="33991D2D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الموارد المعدنية تدخل في الصناعات </w:t>
            </w:r>
          </w:p>
          <w:p w14:paraId="14010996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يجب المحافظة على الموارد المعدنية من الاستنزاف </w:t>
            </w:r>
          </w:p>
          <w:p w14:paraId="06D988DA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* يوضح المفاهيم الواردة في الوحدة </w:t>
            </w:r>
          </w:p>
          <w:p w14:paraId="6263C000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27C9B1AB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* </w:t>
            </w:r>
            <w:r>
              <w:rPr>
                <w:color w:val="000000"/>
                <w:sz w:val="24"/>
                <w:szCs w:val="24"/>
                <w:rtl/>
              </w:rPr>
              <w:t>يمكن تحديد العمر النسبي للصخور عن طريق: (مبدأ التعاقب الطبقي, مبدأ تعاقب الحياة , مبدأ القاطع و المقطوع , مبدأ المضاهاه)</w:t>
            </w:r>
          </w:p>
          <w:p w14:paraId="7FB1B5A6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5F929AE9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* للارض عمر نسبي  وعمر مطلق</w:t>
            </w:r>
          </w:p>
          <w:p w14:paraId="164DD55B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42FECF70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* للأرض سلم زمن جيولوجي</w:t>
            </w:r>
          </w:p>
          <w:p w14:paraId="4468CB30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0347BF91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*يوجد بالأرض موارد تستخدم في الصناعات </w:t>
            </w:r>
          </w:p>
          <w:p w14:paraId="728CC9F5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1E2CA343" w14:textId="77777777" w:rsidR="00E428C9" w:rsidRPr="00977654" w:rsidRDefault="00D40777" w:rsidP="00977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  <w:rtl/>
                <w:lang w:bidi="ar-JO"/>
              </w:rPr>
            </w:pPr>
            <w:r>
              <w:rPr>
                <w:color w:val="000000"/>
                <w:sz w:val="24"/>
                <w:szCs w:val="24"/>
                <w:rtl/>
              </w:rPr>
              <w:t>*الأرض فريدة باحتوائها على الما</w:t>
            </w:r>
            <w:r w:rsidR="00977654">
              <w:rPr>
                <w:rFonts w:hint="cs"/>
                <w:color w:val="000000"/>
                <w:sz w:val="24"/>
                <w:szCs w:val="24"/>
                <w:rtl/>
              </w:rPr>
              <w:t>ء</w:t>
            </w:r>
          </w:p>
        </w:tc>
        <w:tc>
          <w:tcPr>
            <w:tcW w:w="2977" w:type="dxa"/>
          </w:tcPr>
          <w:p w14:paraId="317FF112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14500E11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32"/>
                <w:szCs w:val="32"/>
              </w:rPr>
              <w:t xml:space="preserve">- </w:t>
            </w:r>
            <w:r>
              <w:rPr>
                <w:color w:val="000000"/>
                <w:sz w:val="28"/>
                <w:szCs w:val="28"/>
                <w:rtl/>
              </w:rPr>
              <w:t xml:space="preserve">تقوم برسم سلم زمن جيولوجي </w:t>
            </w:r>
          </w:p>
          <w:p w14:paraId="5E386370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- عمل مضاهاة احفورية و صخرية</w:t>
            </w:r>
          </w:p>
          <w:p w14:paraId="344BA18B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- تقدر اعمار نسبية للصخور </w:t>
            </w:r>
          </w:p>
          <w:p w14:paraId="548133E0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>- تحسب عمر مطلق للصخور</w:t>
            </w:r>
          </w:p>
          <w:p w14:paraId="7BB0052B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rtl/>
              </w:rPr>
              <w:t xml:space="preserve"> - ترسم دورة الماء في الطبيعة </w:t>
            </w:r>
          </w:p>
          <w:p w14:paraId="2AC338EF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- تنمية حب المعرفة</w:t>
            </w:r>
          </w:p>
          <w:p w14:paraId="1E6BFB79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2F9B11D9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>-التفكير  في قدرة الله تعالى في خلقه وتعظيم خلق الله</w:t>
            </w:r>
          </w:p>
          <w:p w14:paraId="6B0870D8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3DDE0575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-تقدير جهود العلماء </w:t>
            </w:r>
          </w:p>
          <w:p w14:paraId="09841E11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2C822D5F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</w:rPr>
            </w:pPr>
            <w:r>
              <w:rPr>
                <w:color w:val="000000"/>
                <w:sz w:val="24"/>
                <w:szCs w:val="24"/>
                <w:rtl/>
              </w:rPr>
              <w:t xml:space="preserve"> -اتباع المنهجية العلمية في الحياة في التفسير والتحليل والتجريب</w:t>
            </w:r>
          </w:p>
          <w:p w14:paraId="19135C06" w14:textId="77777777" w:rsidR="00E428C9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836" w:type="dxa"/>
          </w:tcPr>
          <w:p w14:paraId="16BE02BC" w14:textId="77777777" w:rsidR="00E428C9" w:rsidRPr="00274EFA" w:rsidRDefault="00D40777" w:rsidP="00274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8"/>
                <w:szCs w:val="28"/>
                <w:rtl/>
              </w:rPr>
              <w:t>ا</w:t>
            </w:r>
            <w:r w:rsidRPr="00274EFA">
              <w:rPr>
                <w:color w:val="000000"/>
                <w:sz w:val="24"/>
                <w:szCs w:val="24"/>
                <w:rtl/>
              </w:rPr>
              <w:t>همية الصخور في حياتنا</w:t>
            </w:r>
          </w:p>
          <w:p w14:paraId="127BB4C0" w14:textId="77777777" w:rsidR="00E428C9" w:rsidRPr="00274EFA" w:rsidRDefault="00D40777" w:rsidP="00274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اهمية عمل مضاهاة صخرية و احفورية للصخور </w:t>
            </w:r>
          </w:p>
          <w:p w14:paraId="2ED1E40C" w14:textId="77777777" w:rsidR="00E428C9" w:rsidRDefault="00D40777" w:rsidP="00274EF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تقدر اهمية الموارد المعدنية في الحياة </w:t>
            </w:r>
          </w:p>
        </w:tc>
      </w:tr>
    </w:tbl>
    <w:p w14:paraId="6C3CB576" w14:textId="77777777" w:rsidR="0048124C" w:rsidRDefault="0048124C" w:rsidP="00BE4901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</w:p>
    <w:p w14:paraId="700A602F" w14:textId="77777777" w:rsidR="0048124C" w:rsidRDefault="0048124C" w:rsidP="0048124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</w:p>
    <w:p w14:paraId="5918CFB4" w14:textId="77777777" w:rsidR="0048124C" w:rsidRPr="0048124C" w:rsidRDefault="0048124C" w:rsidP="0048124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 w:rsidRPr="0048124C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المبحث : العلوم                                         </w:t>
      </w:r>
      <w:r w:rsidRPr="0048124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</w:t>
      </w: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                                </w:t>
      </w:r>
      <w:r w:rsidRPr="0048124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عدد الدروس: </w:t>
      </w: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2</w:t>
      </w:r>
    </w:p>
    <w:p w14:paraId="27E50422" w14:textId="77777777" w:rsidR="00E428C9" w:rsidRDefault="0048124C" w:rsidP="002F057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الصف: السابع                                                             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عنوان الوحدة : الفلك و علوم الفضاء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          </w:t>
      </w:r>
      <w:r w:rsidR="002F057C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الصفحات : من 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30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الى 4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9</w:t>
      </w:r>
    </w:p>
    <w:tbl>
      <w:tblPr>
        <w:tblStyle w:val="a0"/>
        <w:bidiVisual/>
        <w:tblW w:w="147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5953"/>
        <w:gridCol w:w="2977"/>
        <w:gridCol w:w="2836"/>
      </w:tblGrid>
      <w:tr w:rsidR="00E428C9" w14:paraId="48E0BC3F" w14:textId="77777777">
        <w:trPr>
          <w:jc w:val="right"/>
        </w:trPr>
        <w:tc>
          <w:tcPr>
            <w:tcW w:w="2977" w:type="dxa"/>
          </w:tcPr>
          <w:p w14:paraId="17DC5ABB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المفاهيم والمصطلحات </w:t>
            </w:r>
          </w:p>
        </w:tc>
        <w:tc>
          <w:tcPr>
            <w:tcW w:w="5953" w:type="dxa"/>
          </w:tcPr>
          <w:p w14:paraId="7B916B42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الحقائق والتعميمات </w:t>
            </w:r>
          </w:p>
        </w:tc>
        <w:tc>
          <w:tcPr>
            <w:tcW w:w="2977" w:type="dxa"/>
          </w:tcPr>
          <w:p w14:paraId="14CCAD14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المهارات</w:t>
            </w:r>
          </w:p>
        </w:tc>
        <w:tc>
          <w:tcPr>
            <w:tcW w:w="2836" w:type="dxa"/>
          </w:tcPr>
          <w:p w14:paraId="0B18938A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التعميمات/القواعد / النظريات</w:t>
            </w:r>
          </w:p>
        </w:tc>
      </w:tr>
      <w:tr w:rsidR="00E428C9" w14:paraId="0A51C585" w14:textId="77777777">
        <w:trPr>
          <w:jc w:val="right"/>
        </w:trPr>
        <w:tc>
          <w:tcPr>
            <w:tcW w:w="2977" w:type="dxa"/>
          </w:tcPr>
          <w:p w14:paraId="70A28FA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النظام الشمسي </w:t>
            </w:r>
          </w:p>
          <w:p w14:paraId="276EFB67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الكواكب الداخلية </w:t>
            </w:r>
          </w:p>
          <w:p w14:paraId="67AF5530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الكواكب الخارجية </w:t>
            </w:r>
          </w:p>
          <w:p w14:paraId="4C640A2C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المدار </w:t>
            </w:r>
          </w:p>
          <w:p w14:paraId="34E71DDD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المحور </w:t>
            </w:r>
          </w:p>
        </w:tc>
        <w:tc>
          <w:tcPr>
            <w:tcW w:w="5953" w:type="dxa"/>
          </w:tcPr>
          <w:p w14:paraId="217185FF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-لا تتصادم الكواكب في اثناء دورانها حول الشمس</w:t>
            </w:r>
          </w:p>
          <w:p w14:paraId="1B2E51E5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 تقسم الكواكب الى مجموعتين هما الكواكب الخارجية و الكواكب الداخلية</w:t>
            </w:r>
          </w:p>
          <w:p w14:paraId="5B0871E4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ينتج الليل و النهار بسبب حركة الارض حول محورها </w:t>
            </w:r>
          </w:p>
          <w:p w14:paraId="6E061E67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تنتج الفصول الاربعة بسبب دوران الكواكب حول الشمس </w:t>
            </w:r>
          </w:p>
          <w:p w14:paraId="7BC948C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يعتمد التغير في عدد ساعات الليا و النهار على ميل محور دوران الارض </w:t>
            </w:r>
          </w:p>
          <w:p w14:paraId="73FAFC8C" w14:textId="77777777" w:rsidR="00E428C9" w:rsidRPr="00274EFA" w:rsidRDefault="00D40777" w:rsidP="00E40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-يوضح المفاهيم الواردة بالوحدة </w:t>
            </w:r>
          </w:p>
          <w:p w14:paraId="7EB76E7B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-تعتبر الشمس مركز النظام الشمسي تؤثر في مكوناته بعدة اشكال .</w:t>
            </w:r>
          </w:p>
          <w:p w14:paraId="5E166CFA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-يدور حول الشمس تسعة كواكب </w:t>
            </w:r>
          </w:p>
          <w:p w14:paraId="1D5F9C3F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-تختلف الكواكب بخصائصها </w:t>
            </w:r>
          </w:p>
          <w:p w14:paraId="77F9E62A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-للقمر أطوار عدة </w:t>
            </w:r>
          </w:p>
          <w:p w14:paraId="48FFCBD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-يحدث ظواهر  عدة بسبب الأرض والقمر والشمس</w:t>
            </w:r>
          </w:p>
          <w:p w14:paraId="183B2D27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140004B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7F580FE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التعرف على كيفية حدوث الليل و النهار </w:t>
            </w:r>
          </w:p>
          <w:p w14:paraId="70668514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 ترسم مدارات الكواكب حول الشمس .</w:t>
            </w:r>
          </w:p>
          <w:p w14:paraId="280C35CC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 تبين كيف تتحرك الارض حول الشمس .</w:t>
            </w:r>
          </w:p>
          <w:p w14:paraId="77788B61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-تفسير بعض الظواهر الطبيعية الناجمة عن حركة الأرض</w:t>
            </w:r>
          </w:p>
          <w:p w14:paraId="6687F1E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-رسم  تعاقب الليل والنهار والفصول الاربعة </w:t>
            </w:r>
          </w:p>
          <w:p w14:paraId="08576FC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-رسم أطوار القمر </w:t>
            </w:r>
          </w:p>
          <w:p w14:paraId="1D68D940" w14:textId="77777777" w:rsidR="00E428C9" w:rsidRPr="00274EFA" w:rsidRDefault="00D40777" w:rsidP="00E405D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</w:t>
            </w:r>
          </w:p>
        </w:tc>
        <w:tc>
          <w:tcPr>
            <w:tcW w:w="2836" w:type="dxa"/>
          </w:tcPr>
          <w:p w14:paraId="5A63348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-تقدر عظمة الخالق في تعاقب الليل و النهار</w:t>
            </w:r>
          </w:p>
          <w:p w14:paraId="2AE4104B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تبين دور محور دوران الارض في تغير الفصول الاربعة </w:t>
            </w:r>
          </w:p>
        </w:tc>
      </w:tr>
    </w:tbl>
    <w:p w14:paraId="7E134299" w14:textId="77777777" w:rsidR="00977654" w:rsidRDefault="00977654" w:rsidP="00BE4901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</w:p>
    <w:p w14:paraId="43EEEC21" w14:textId="77777777" w:rsidR="0048124C" w:rsidRDefault="0048124C" w:rsidP="0048124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</w:p>
    <w:p w14:paraId="3FE59444" w14:textId="77777777" w:rsidR="0048124C" w:rsidRDefault="0048124C" w:rsidP="00977654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المبحث: العلوم                                                                     عدد الدروس: 5</w:t>
      </w:r>
    </w:p>
    <w:p w14:paraId="6575CC38" w14:textId="77777777" w:rsidR="00E428C9" w:rsidRDefault="0048124C" w:rsidP="002F057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lastRenderedPageBreak/>
        <w:t xml:space="preserve">الصف: السابع                                                           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عنوان الوحدة : </w:t>
      </w:r>
      <w:r>
        <w:rPr>
          <w:b/>
          <w:color w:val="000000"/>
          <w:sz w:val="22"/>
          <w:szCs w:val="22"/>
          <w:rtl/>
        </w:rPr>
        <w:t xml:space="preserve">تصنيف الكائنات الحية    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               </w:t>
      </w:r>
      <w:r w:rsidR="002F057C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               الصفحات : من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 xml:space="preserve"> 52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الى 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87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</w:t>
      </w:r>
    </w:p>
    <w:tbl>
      <w:tblPr>
        <w:tblStyle w:val="a1"/>
        <w:bidiVisual/>
        <w:tblW w:w="147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5"/>
        <w:gridCol w:w="5455"/>
        <w:gridCol w:w="2977"/>
        <w:gridCol w:w="2836"/>
      </w:tblGrid>
      <w:tr w:rsidR="00E428C9" w14:paraId="14C1D93E" w14:textId="77777777" w:rsidTr="00977654">
        <w:trPr>
          <w:jc w:val="right"/>
        </w:trPr>
        <w:tc>
          <w:tcPr>
            <w:tcW w:w="3475" w:type="dxa"/>
          </w:tcPr>
          <w:p w14:paraId="7328602D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المفاهيم والمصطلحات </w:t>
            </w:r>
          </w:p>
        </w:tc>
        <w:tc>
          <w:tcPr>
            <w:tcW w:w="5455" w:type="dxa"/>
          </w:tcPr>
          <w:p w14:paraId="6EFE8466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 xml:space="preserve">الحقائق والتعميمات </w:t>
            </w:r>
          </w:p>
        </w:tc>
        <w:tc>
          <w:tcPr>
            <w:tcW w:w="2977" w:type="dxa"/>
          </w:tcPr>
          <w:p w14:paraId="352A262E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rtl/>
              </w:rPr>
              <w:t>المهارات</w:t>
            </w:r>
          </w:p>
        </w:tc>
        <w:tc>
          <w:tcPr>
            <w:tcW w:w="2836" w:type="dxa"/>
          </w:tcPr>
          <w:p w14:paraId="2D07868F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rtl/>
              </w:rPr>
              <w:t>التعميمات/القواعد / النظريات</w:t>
            </w:r>
          </w:p>
        </w:tc>
      </w:tr>
      <w:tr w:rsidR="00E428C9" w14:paraId="50ED0DA1" w14:textId="77777777" w:rsidTr="00977654">
        <w:trPr>
          <w:jc w:val="right"/>
        </w:trPr>
        <w:tc>
          <w:tcPr>
            <w:tcW w:w="3475" w:type="dxa"/>
          </w:tcPr>
          <w:p w14:paraId="6BB7E95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التصنيف  ،النوع </w:t>
            </w:r>
          </w:p>
          <w:p w14:paraId="097F122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التسمية الثنائية </w:t>
            </w:r>
          </w:p>
          <w:p w14:paraId="6AE77B4A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مفتاح التصنيف الثنائي </w:t>
            </w:r>
          </w:p>
          <w:p w14:paraId="4D71B706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خلايا بدائية النواة </w:t>
            </w:r>
          </w:p>
          <w:p w14:paraId="1E8745D0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خلايا حقيقة النواة </w:t>
            </w:r>
          </w:p>
          <w:p w14:paraId="468DEDDE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الفقاريات اللافقاريات </w:t>
            </w:r>
          </w:p>
          <w:p w14:paraId="4DEB250E" w14:textId="77777777" w:rsidR="00E428C9" w:rsidRPr="00274EFA" w:rsidRDefault="00D40777" w:rsidP="00977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الأنسجة الوعائية , النباتات الوعائية </w:t>
            </w:r>
          </w:p>
          <w:p w14:paraId="50F967E5" w14:textId="77777777" w:rsidR="00E428C9" w:rsidRPr="00274EFA" w:rsidRDefault="00D40777" w:rsidP="00977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النباتات اللاوعائية ,النباتات البذرية </w:t>
            </w:r>
          </w:p>
          <w:p w14:paraId="0B13A5EB" w14:textId="77777777" w:rsidR="00E428C9" w:rsidRPr="00274EFA" w:rsidRDefault="00977654" w:rsidP="00977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البذور , مغطاة البذور , معراة</w:t>
            </w:r>
            <w:r w:rsidR="00D40777" w:rsidRPr="00274EFA">
              <w:rPr>
                <w:color w:val="000000"/>
                <w:sz w:val="24"/>
                <w:szCs w:val="24"/>
                <w:rtl/>
              </w:rPr>
              <w:t>البذور</w:t>
            </w:r>
          </w:p>
          <w:p w14:paraId="0BD0E72A" w14:textId="77777777" w:rsidR="00E428C9" w:rsidRPr="00274EFA" w:rsidRDefault="00977654" w:rsidP="009776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ذوات الفلقة , ذوات الفلقتين</w:t>
            </w:r>
            <w:r w:rsidR="00D40777" w:rsidRPr="00274EFA">
              <w:rPr>
                <w:color w:val="000000"/>
                <w:sz w:val="24"/>
                <w:szCs w:val="24"/>
                <w:rtl/>
              </w:rPr>
              <w:t>,الطلائعيات , الفطريات ,البكتيريا الأثريات , الانشطار الثنائي</w:t>
            </w:r>
          </w:p>
        </w:tc>
        <w:tc>
          <w:tcPr>
            <w:tcW w:w="5455" w:type="dxa"/>
          </w:tcPr>
          <w:p w14:paraId="6840F1F9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تتكون اجسام الكائنات الحية جميعها من الخلايا </w:t>
            </w:r>
          </w:p>
          <w:p w14:paraId="1E8FD4BF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جميع الكائنات حقيقة النواة واجسامها عديدة الخلايا </w:t>
            </w:r>
          </w:p>
          <w:p w14:paraId="0EE15D76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تتشابه الحيوانات بخصائص عدة </w:t>
            </w:r>
          </w:p>
          <w:p w14:paraId="76CB2293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عدد  الانواع المكتشفة من النباتات 300000  نوع</w:t>
            </w:r>
          </w:p>
          <w:p w14:paraId="69FA4FC5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يمكن التمييز بين النباتات من شكل الاوراق اونوع البذور .</w:t>
            </w:r>
          </w:p>
          <w:p w14:paraId="42D327D6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تختلف فترة الحياة من نوع لاخر في النبات .</w:t>
            </w:r>
          </w:p>
          <w:p w14:paraId="39AC0C77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للنباتات خصائص حسب المجموعة التي تنتمي اليها </w:t>
            </w:r>
          </w:p>
          <w:p w14:paraId="18671543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يستفيد من الفطريات في الصناعات </w:t>
            </w:r>
          </w:p>
          <w:p w14:paraId="45A7719F" w14:textId="77777777" w:rsidR="00E428C9" w:rsidRPr="00274EFA" w:rsidRDefault="00D40777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البكتيريا مضرة للانسان وفي بعض الاحيان مفيدة </w:t>
            </w:r>
          </w:p>
          <w:p w14:paraId="43BEC923" w14:textId="77777777" w:rsidR="00E428C9" w:rsidRPr="00274EFA" w:rsidRDefault="00E428C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366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</w:tcPr>
          <w:p w14:paraId="09371E88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229B0094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</w:rPr>
              <w:t xml:space="preserve">- </w:t>
            </w:r>
            <w:r w:rsidRPr="00274EFA">
              <w:rPr>
                <w:color w:val="000000"/>
                <w:sz w:val="24"/>
                <w:szCs w:val="24"/>
                <w:rtl/>
              </w:rPr>
              <w:t xml:space="preserve">يرسم مكونات الخلية  </w:t>
            </w:r>
          </w:p>
          <w:p w14:paraId="2F71F7F2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يعدد مستويات التصنيف </w:t>
            </w:r>
          </w:p>
          <w:p w14:paraId="4241D202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يصنف الحيوانات حسب خصائصها </w:t>
            </w:r>
          </w:p>
          <w:p w14:paraId="7222816C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يرسم مكونات النبات </w:t>
            </w:r>
          </w:p>
          <w:p w14:paraId="30CBFF40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- يصنف النباتات </w:t>
            </w:r>
          </w:p>
          <w:p w14:paraId="1D0C0D33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- يرسم مكونات الزهرة</w:t>
            </w:r>
          </w:p>
        </w:tc>
        <w:tc>
          <w:tcPr>
            <w:tcW w:w="2836" w:type="dxa"/>
          </w:tcPr>
          <w:p w14:paraId="726313EC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التجارب الموجودة بالوحدة </w:t>
            </w:r>
          </w:p>
          <w:p w14:paraId="5E003FFD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رسومات الواردة بالوحدة </w:t>
            </w:r>
          </w:p>
          <w:p w14:paraId="4AA3C578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</w:p>
          <w:p w14:paraId="07DB7067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الاسئلة والتمارين في نهاية كل درس</w:t>
            </w:r>
          </w:p>
          <w:p w14:paraId="0873D0CD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</w:p>
          <w:p w14:paraId="5E1DF07C" w14:textId="77777777" w:rsidR="00E428C9" w:rsidRPr="00274EFA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استقصاء علمي </w:t>
            </w:r>
          </w:p>
          <w:p w14:paraId="3D9F9EBD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</w:p>
          <w:p w14:paraId="2F997C66" w14:textId="77777777" w:rsidR="00E428C9" w:rsidRPr="00274EFA" w:rsidRDefault="00D407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288" w:hanging="288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الاثراء والتوسع</w:t>
            </w:r>
            <w:r w:rsidRPr="00274EFA">
              <w:rPr>
                <w:color w:val="000000"/>
                <w:sz w:val="24"/>
                <w:szCs w:val="24"/>
              </w:rPr>
              <w:t>.</w:t>
            </w:r>
          </w:p>
          <w:p w14:paraId="2E461053" w14:textId="77777777" w:rsidR="00E428C9" w:rsidRPr="00274EFA" w:rsidRDefault="00E428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</w:tc>
      </w:tr>
    </w:tbl>
    <w:p w14:paraId="3130AC49" w14:textId="77777777" w:rsidR="00977654" w:rsidRDefault="00977654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5D5B843D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0EC7BEC7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20B670BC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7ED9B93F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2495D154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7B2BC8A8" w14:textId="77777777" w:rsid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</w:rPr>
      </w:pPr>
    </w:p>
    <w:p w14:paraId="5FA3835C" w14:textId="77777777" w:rsidR="00274EFA" w:rsidRPr="00274EFA" w:rsidRDefault="00274EFA" w:rsidP="00274EFA">
      <w:pPr>
        <w:pBdr>
          <w:top w:val="nil"/>
          <w:left w:val="nil"/>
          <w:bottom w:val="nil"/>
          <w:right w:val="nil"/>
          <w:between w:val="nil"/>
        </w:pBdr>
        <w:bidi/>
        <w:rPr>
          <w:color w:val="000000"/>
          <w:sz w:val="24"/>
          <w:szCs w:val="24"/>
          <w:rtl/>
        </w:rPr>
      </w:pPr>
    </w:p>
    <w:p w14:paraId="334E3B58" w14:textId="77777777" w:rsidR="0048124C" w:rsidRDefault="0048124C" w:rsidP="00977654">
      <w:pPr>
        <w:pBdr>
          <w:top w:val="nil"/>
          <w:left w:val="nil"/>
          <w:bottom w:val="nil"/>
          <w:right w:val="nil"/>
          <w:between w:val="nil"/>
        </w:pBdr>
        <w:bidi/>
        <w:spacing w:after="200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المبحث: العلوم                                                                     عدد الدروس: 2</w:t>
      </w:r>
    </w:p>
    <w:p w14:paraId="5B477C1A" w14:textId="77777777" w:rsidR="00E428C9" w:rsidRDefault="0048124C" w:rsidP="002F057C">
      <w:pPr>
        <w:pBdr>
          <w:top w:val="nil"/>
          <w:left w:val="nil"/>
          <w:bottom w:val="nil"/>
          <w:right w:val="nil"/>
          <w:between w:val="nil"/>
        </w:pBdr>
        <w:bidi/>
        <w:spacing w:after="20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lastRenderedPageBreak/>
        <w:t xml:space="preserve">الصف: السابع                                                                  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عنوان الوحدة : </w:t>
      </w:r>
      <w:r w:rsidR="00D40777">
        <w:rPr>
          <w:b/>
          <w:color w:val="000000"/>
          <w:sz w:val="28"/>
          <w:szCs w:val="28"/>
          <w:rtl/>
        </w:rPr>
        <w:t>المحاليل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                  الصفحات : من 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90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الى 11</w:t>
      </w:r>
      <w:r w:rsidR="002F057C">
        <w:rPr>
          <w:rFonts w:ascii="Times New Roman" w:eastAsia="Times New Roman" w:hAnsi="Times New Roman" w:cs="Times New Roman" w:hint="cs"/>
          <w:color w:val="000000"/>
          <w:sz w:val="28"/>
          <w:szCs w:val="28"/>
          <w:rtl/>
        </w:rPr>
        <w:t>4</w:t>
      </w:r>
      <w:r w:rsidR="00D40777"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  <w:t xml:space="preserve"> </w:t>
      </w:r>
    </w:p>
    <w:tbl>
      <w:tblPr>
        <w:tblStyle w:val="a2"/>
        <w:bidiVisual/>
        <w:tblW w:w="147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4536"/>
        <w:gridCol w:w="2694"/>
        <w:gridCol w:w="4253"/>
      </w:tblGrid>
      <w:tr w:rsidR="00E428C9" w14:paraId="78845086" w14:textId="77777777">
        <w:trPr>
          <w:jc w:val="right"/>
        </w:trPr>
        <w:tc>
          <w:tcPr>
            <w:tcW w:w="3260" w:type="dxa"/>
          </w:tcPr>
          <w:p w14:paraId="6070E92E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 xml:space="preserve">المفاهيم والمصطلحات </w:t>
            </w:r>
          </w:p>
        </w:tc>
        <w:tc>
          <w:tcPr>
            <w:tcW w:w="4536" w:type="dxa"/>
          </w:tcPr>
          <w:p w14:paraId="66AE6D97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 xml:space="preserve">الحقائق والتعميمات </w:t>
            </w:r>
          </w:p>
        </w:tc>
        <w:tc>
          <w:tcPr>
            <w:tcW w:w="2694" w:type="dxa"/>
          </w:tcPr>
          <w:p w14:paraId="4CAF1890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المهارات</w:t>
            </w:r>
          </w:p>
        </w:tc>
        <w:tc>
          <w:tcPr>
            <w:tcW w:w="4253" w:type="dxa"/>
          </w:tcPr>
          <w:p w14:paraId="744E3CED" w14:textId="77777777" w:rsidR="00E428C9" w:rsidRDefault="00D40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rtl/>
              </w:rPr>
              <w:t>التعميمات/القواعد / النظريات</w:t>
            </w:r>
          </w:p>
        </w:tc>
      </w:tr>
      <w:tr w:rsidR="00E428C9" w14:paraId="5BD0F770" w14:textId="77777777">
        <w:trPr>
          <w:trHeight w:val="4582"/>
          <w:jc w:val="right"/>
        </w:trPr>
        <w:tc>
          <w:tcPr>
            <w:tcW w:w="3260" w:type="dxa"/>
          </w:tcPr>
          <w:p w14:paraId="07120B69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نظرية الحركة الجزيئية </w:t>
            </w:r>
          </w:p>
          <w:p w14:paraId="5A4C6FD1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الماء المقطر</w:t>
            </w:r>
          </w:p>
          <w:p w14:paraId="416A995D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الماء النقي</w:t>
            </w:r>
          </w:p>
          <w:p w14:paraId="318A68F7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المخلوط الغير متجانس</w:t>
            </w:r>
          </w:p>
          <w:p w14:paraId="25E99FF4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المخلوط المتجانس</w:t>
            </w:r>
          </w:p>
          <w:p w14:paraId="0EAA0D6A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الذائبية </w:t>
            </w:r>
          </w:p>
          <w:p w14:paraId="2CD150B5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الذوبان , محلول </w:t>
            </w:r>
          </w:p>
          <w:p w14:paraId="7512083E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مذاب,  مذيب , التركيز</w:t>
            </w:r>
          </w:p>
        </w:tc>
        <w:tc>
          <w:tcPr>
            <w:tcW w:w="4536" w:type="dxa"/>
          </w:tcPr>
          <w:p w14:paraId="4FD32038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الماء مهم لجميع الكائنات الحية </w:t>
            </w:r>
          </w:p>
          <w:p w14:paraId="7187DB2F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يتواجد الماء في ثلاث حالات </w:t>
            </w:r>
          </w:p>
          <w:p w14:paraId="03F087EC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الماء يأخذ شكل الاناء المتواجد فيه</w:t>
            </w:r>
          </w:p>
          <w:p w14:paraId="3D9B274D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يتحول الماء من حالة الا اخرى</w:t>
            </w:r>
          </w:p>
          <w:p w14:paraId="043F8227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يمكن حساب ذائبية المواد الصلبة بالماء</w:t>
            </w:r>
          </w:p>
          <w:p w14:paraId="1370C918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يمكن حساب ذائبية الغازات بالماء</w:t>
            </w:r>
          </w:p>
        </w:tc>
        <w:tc>
          <w:tcPr>
            <w:tcW w:w="2694" w:type="dxa"/>
          </w:tcPr>
          <w:p w14:paraId="68DF56A9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"/>
              </w:tabs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حساب الذائبية باستخدام المعادلات الرياضية </w:t>
            </w:r>
          </w:p>
          <w:p w14:paraId="5B0C9365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التعامل مع الرسوم البيانية</w:t>
            </w:r>
          </w:p>
          <w:p w14:paraId="0C7F6927" w14:textId="77777777" w:rsidR="00E428C9" w:rsidRPr="00274EFA" w:rsidRDefault="00E428C9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  <w:p w14:paraId="0EF1C062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يدرك علاقة العلوم بالرياضيات </w:t>
            </w:r>
          </w:p>
          <w:p w14:paraId="6B6E2074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يبين أهمية الماء بحياتنا </w:t>
            </w:r>
          </w:p>
          <w:p w14:paraId="7ADFEC76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التوقف عن هدر الماء في المنزل والمدرسة</w:t>
            </w:r>
          </w:p>
        </w:tc>
        <w:tc>
          <w:tcPr>
            <w:tcW w:w="4253" w:type="dxa"/>
          </w:tcPr>
          <w:p w14:paraId="7B7F617A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التجارب الموجودة بالوحدة </w:t>
            </w:r>
          </w:p>
          <w:p w14:paraId="60CB73D6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رسومات الواردة بالوحدة </w:t>
            </w:r>
          </w:p>
          <w:p w14:paraId="7827D5F2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الاسئلة والتمارين في نهاية كل درس</w:t>
            </w:r>
          </w:p>
          <w:p w14:paraId="2B4792C3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استقصاء علمي </w:t>
            </w:r>
          </w:p>
          <w:p w14:paraId="73D60167" w14:textId="77777777" w:rsidR="00E428C9" w:rsidRPr="00274EFA" w:rsidRDefault="00D40777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الاثراء والتوسع </w:t>
            </w:r>
          </w:p>
          <w:p w14:paraId="7400BFF4" w14:textId="77777777" w:rsidR="00E428C9" w:rsidRPr="00274EFA" w:rsidRDefault="00E428C9" w:rsidP="00274E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</w:p>
        </w:tc>
      </w:tr>
    </w:tbl>
    <w:p w14:paraId="7AB17101" w14:textId="77777777" w:rsidR="00E428C9" w:rsidRDefault="00E428C9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rtl/>
        </w:rPr>
      </w:pPr>
    </w:p>
    <w:p w14:paraId="04493418" w14:textId="77777777" w:rsidR="0048124C" w:rsidRDefault="0048124C" w:rsidP="0048124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603299" w14:textId="77777777" w:rsidR="00977654" w:rsidRDefault="00977654" w:rsidP="00BE4901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b/>
          <w:color w:val="000000"/>
          <w:sz w:val="28"/>
          <w:szCs w:val="28"/>
          <w:rtl/>
        </w:rPr>
      </w:pPr>
    </w:p>
    <w:p w14:paraId="1081BBB3" w14:textId="77777777" w:rsidR="0048124C" w:rsidRDefault="0048124C" w:rsidP="00977654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t>المبحث: العلوم                                                                      عدد الدروس: 3</w:t>
      </w:r>
    </w:p>
    <w:p w14:paraId="5C0A8AA2" w14:textId="77777777" w:rsidR="00BE4901" w:rsidRDefault="0048124C" w:rsidP="002F057C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color w:val="000000"/>
          <w:sz w:val="28"/>
          <w:szCs w:val="28"/>
          <w:rtl/>
        </w:rPr>
      </w:pPr>
      <w:r>
        <w:rPr>
          <w:rFonts w:hint="cs"/>
          <w:color w:val="000000"/>
          <w:sz w:val="28"/>
          <w:szCs w:val="28"/>
          <w:rtl/>
        </w:rPr>
        <w:lastRenderedPageBreak/>
        <w:t xml:space="preserve">الصف: العلوم                                                     </w:t>
      </w:r>
      <w:r w:rsidR="002F057C">
        <w:rPr>
          <w:rFonts w:hint="cs"/>
          <w:color w:val="000000"/>
          <w:sz w:val="28"/>
          <w:szCs w:val="28"/>
          <w:rtl/>
        </w:rPr>
        <w:t xml:space="preserve">      </w:t>
      </w:r>
      <w:r>
        <w:rPr>
          <w:rFonts w:hint="cs"/>
          <w:color w:val="000000"/>
          <w:sz w:val="28"/>
          <w:szCs w:val="28"/>
          <w:rtl/>
        </w:rPr>
        <w:t xml:space="preserve">      </w:t>
      </w:r>
      <w:r w:rsidR="00BE4901">
        <w:rPr>
          <w:rFonts w:hint="cs"/>
          <w:color w:val="000000"/>
          <w:sz w:val="28"/>
          <w:szCs w:val="28"/>
          <w:rtl/>
        </w:rPr>
        <w:t xml:space="preserve">عنوان الوحدة : القوة والحركة                </w:t>
      </w:r>
      <w:r>
        <w:rPr>
          <w:rFonts w:hint="cs"/>
          <w:color w:val="000000"/>
          <w:sz w:val="28"/>
          <w:szCs w:val="28"/>
          <w:rtl/>
        </w:rPr>
        <w:t xml:space="preserve">                </w:t>
      </w:r>
      <w:r w:rsidR="00BE4901">
        <w:rPr>
          <w:rFonts w:hint="cs"/>
          <w:color w:val="000000"/>
          <w:sz w:val="28"/>
          <w:szCs w:val="28"/>
          <w:rtl/>
        </w:rPr>
        <w:t xml:space="preserve">            الصفحات : 118 إلى 14</w:t>
      </w:r>
      <w:r w:rsidR="002F057C">
        <w:rPr>
          <w:rFonts w:hint="cs"/>
          <w:color w:val="000000"/>
          <w:sz w:val="28"/>
          <w:szCs w:val="28"/>
          <w:rtl/>
        </w:rPr>
        <w:t>3</w:t>
      </w:r>
    </w:p>
    <w:tbl>
      <w:tblPr>
        <w:tblStyle w:val="a2"/>
        <w:bidiVisual/>
        <w:tblW w:w="14743" w:type="dxa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60"/>
        <w:gridCol w:w="4536"/>
        <w:gridCol w:w="2694"/>
        <w:gridCol w:w="4253"/>
      </w:tblGrid>
      <w:tr w:rsidR="00BE4901" w14:paraId="20AEECCA" w14:textId="77777777" w:rsidTr="00930F90">
        <w:trPr>
          <w:jc w:val="right"/>
        </w:trPr>
        <w:tc>
          <w:tcPr>
            <w:tcW w:w="3260" w:type="dxa"/>
          </w:tcPr>
          <w:p w14:paraId="1B754311" w14:textId="77777777" w:rsidR="00BE4901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 xml:space="preserve">المفاهيم والمصطلحات </w:t>
            </w:r>
          </w:p>
        </w:tc>
        <w:tc>
          <w:tcPr>
            <w:tcW w:w="4536" w:type="dxa"/>
          </w:tcPr>
          <w:p w14:paraId="7C9AB153" w14:textId="77777777" w:rsidR="00BE4901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 xml:space="preserve">الحقائق والتعميمات </w:t>
            </w:r>
          </w:p>
        </w:tc>
        <w:tc>
          <w:tcPr>
            <w:tcW w:w="2694" w:type="dxa"/>
          </w:tcPr>
          <w:p w14:paraId="5591A84C" w14:textId="77777777" w:rsidR="00BE4901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rtl/>
              </w:rPr>
              <w:t>المهارات</w:t>
            </w:r>
          </w:p>
        </w:tc>
        <w:tc>
          <w:tcPr>
            <w:tcW w:w="4253" w:type="dxa"/>
          </w:tcPr>
          <w:p w14:paraId="4FF26238" w14:textId="77777777" w:rsidR="00BE4901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rtl/>
              </w:rPr>
              <w:t>التعميمات/القواعد / النظريات</w:t>
            </w:r>
          </w:p>
        </w:tc>
      </w:tr>
      <w:tr w:rsidR="00BE4901" w14:paraId="35380C94" w14:textId="77777777" w:rsidTr="00930F90">
        <w:trPr>
          <w:trHeight w:val="4582"/>
          <w:jc w:val="right"/>
        </w:trPr>
        <w:tc>
          <w:tcPr>
            <w:tcW w:w="3260" w:type="dxa"/>
          </w:tcPr>
          <w:p w14:paraId="71BED12E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  <w:rtl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 xml:space="preserve">حركة </w:t>
            </w:r>
            <w:r w:rsidR="00023C68" w:rsidRPr="00274EFA">
              <w:rPr>
                <w:rFonts w:hint="cs"/>
                <w:color w:val="000000"/>
                <w:sz w:val="24"/>
                <w:szCs w:val="24"/>
                <w:rtl/>
              </w:rPr>
              <w:t>, موقع , نقطة اسناد , مسافة , كمية قياسية , إزاحة , كمية متجهه , السرعة القياسية , الحركة المنتظمة , السرعة المتجهه.</w:t>
            </w:r>
          </w:p>
          <w:p w14:paraId="406BBCB5" w14:textId="77777777" w:rsidR="00023C68" w:rsidRPr="00274EFA" w:rsidRDefault="00023C68" w:rsidP="00023C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  <w:rtl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 xml:space="preserve">القوة , القوة المحصلة , القوى المتزنة , القوى غير المتزنة , </w:t>
            </w:r>
          </w:p>
          <w:p w14:paraId="00335448" w14:textId="77777777" w:rsidR="001871F4" w:rsidRPr="00274EFA" w:rsidRDefault="001871F4" w:rsidP="00187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الفعل , ورد الفعل .</w:t>
            </w:r>
          </w:p>
        </w:tc>
        <w:tc>
          <w:tcPr>
            <w:tcW w:w="4536" w:type="dxa"/>
          </w:tcPr>
          <w:p w14:paraId="4C35108B" w14:textId="77777777" w:rsidR="00BE4901" w:rsidRPr="00274EFA" w:rsidRDefault="00023C68" w:rsidP="00930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 xml:space="preserve">المسافة كمية قياسية تعبر عن طول المسار الكلي </w:t>
            </w:r>
          </w:p>
          <w:p w14:paraId="2AC87BCA" w14:textId="77777777" w:rsidR="00023C68" w:rsidRPr="00274EFA" w:rsidRDefault="00023C68" w:rsidP="00023C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الازاحة كمية متجهه تعبر عن أقصر مسار بين نقطة بداية الحركة ونهايتها .</w:t>
            </w:r>
          </w:p>
          <w:p w14:paraId="6841CDB2" w14:textId="77777777" w:rsidR="00023C68" w:rsidRPr="00274EFA" w:rsidRDefault="00023C68" w:rsidP="00023C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القوة المحصلة تحدد الحالة الحركية للجسم .</w:t>
            </w:r>
          </w:p>
          <w:p w14:paraId="3F7D1349" w14:textId="77777777" w:rsidR="00023C68" w:rsidRPr="00274EFA" w:rsidRDefault="00023C68" w:rsidP="00023C6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 xml:space="preserve">عدم تغير الحالة الحركية للجسم لا يعني عدم وجود قوى تؤثر عليه </w:t>
            </w:r>
          </w:p>
          <w:p w14:paraId="3C59A765" w14:textId="77777777" w:rsidR="001871F4" w:rsidRPr="00274EFA" w:rsidRDefault="001871F4" w:rsidP="00187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/>
              <w:rPr>
                <w:color w:val="000000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677994B" w14:textId="77777777" w:rsidR="00BE4901" w:rsidRPr="00274EFA" w:rsidRDefault="001871F4" w:rsidP="00930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وصف الحالة الحركية للجسم ( منتظمة وغير منتظمة )</w:t>
            </w:r>
          </w:p>
          <w:p w14:paraId="4540B6A6" w14:textId="77777777" w:rsidR="001871F4" w:rsidRPr="00274EFA" w:rsidRDefault="001871F4" w:rsidP="001871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حساب السرعة القياسية والمتجهه باستخدام العلاقات الرياضية .</w:t>
            </w:r>
          </w:p>
          <w:p w14:paraId="5EABE76D" w14:textId="77777777" w:rsidR="001871F4" w:rsidRPr="00274EFA" w:rsidRDefault="001871F4" w:rsidP="001871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حساب القوة المحصلة للجسم وتحديد نوع القوى الى متزنة وغير متزنة</w:t>
            </w:r>
          </w:p>
          <w:p w14:paraId="03DA3ABC" w14:textId="77777777" w:rsidR="001871F4" w:rsidRPr="00274EFA" w:rsidRDefault="001871F4" w:rsidP="00187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435"/>
              <w:rPr>
                <w:color w:val="000000"/>
                <w:sz w:val="24"/>
                <w:szCs w:val="24"/>
              </w:rPr>
            </w:pPr>
          </w:p>
          <w:p w14:paraId="660BF49E" w14:textId="77777777" w:rsidR="001871F4" w:rsidRPr="00274EFA" w:rsidRDefault="001871F4" w:rsidP="001871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 xml:space="preserve">بيان أثر القوة في الحركة </w:t>
            </w:r>
          </w:p>
          <w:p w14:paraId="73B445AF" w14:textId="77777777" w:rsidR="001871F4" w:rsidRPr="00274EFA" w:rsidRDefault="001871F4" w:rsidP="001871F4">
            <w:pPr>
              <w:pStyle w:val="ListParagraph"/>
              <w:rPr>
                <w:color w:val="000000"/>
                <w:sz w:val="24"/>
                <w:szCs w:val="24"/>
                <w:rtl/>
              </w:rPr>
            </w:pPr>
          </w:p>
          <w:p w14:paraId="65E2472E" w14:textId="77777777" w:rsidR="001871F4" w:rsidRPr="00274EFA" w:rsidRDefault="001871F4" w:rsidP="001871F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rPr>
                <w:color w:val="000000"/>
                <w:sz w:val="24"/>
                <w:szCs w:val="24"/>
              </w:rPr>
            </w:pPr>
            <w:r w:rsidRPr="00274EFA">
              <w:rPr>
                <w:rFonts w:hint="cs"/>
                <w:color w:val="000000"/>
                <w:sz w:val="24"/>
                <w:szCs w:val="24"/>
                <w:rtl/>
              </w:rPr>
              <w:t>توضيح تفاعل جسمين يصطدمان ببعضهما</w:t>
            </w:r>
          </w:p>
        </w:tc>
        <w:tc>
          <w:tcPr>
            <w:tcW w:w="4253" w:type="dxa"/>
          </w:tcPr>
          <w:p w14:paraId="34D18C40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التجارب الموجودة بالوحدة </w:t>
            </w:r>
          </w:p>
          <w:p w14:paraId="65FE333D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 رسومات الواردة بالوحدة </w:t>
            </w:r>
          </w:p>
          <w:p w14:paraId="640089A5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>الاسئلة والتمارين في نهاية كل درس</w:t>
            </w:r>
          </w:p>
          <w:p w14:paraId="03AD5AA8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استقصاء علمي </w:t>
            </w:r>
          </w:p>
          <w:p w14:paraId="2C7B9F19" w14:textId="77777777" w:rsidR="00BE4901" w:rsidRPr="00274EFA" w:rsidRDefault="00BE4901" w:rsidP="00930F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spacing w:line="360" w:lineRule="auto"/>
              <w:ind w:left="4"/>
              <w:jc w:val="both"/>
              <w:rPr>
                <w:color w:val="000000"/>
                <w:sz w:val="24"/>
                <w:szCs w:val="24"/>
              </w:rPr>
            </w:pPr>
            <w:r w:rsidRPr="00274EFA">
              <w:rPr>
                <w:color w:val="000000"/>
                <w:sz w:val="24"/>
                <w:szCs w:val="24"/>
                <w:rtl/>
              </w:rPr>
              <w:t xml:space="preserve">الاثراء والتوسع </w:t>
            </w:r>
          </w:p>
          <w:p w14:paraId="1D93412D" w14:textId="77777777" w:rsidR="00BE4901" w:rsidRPr="00274EFA" w:rsidRDefault="00BE4901" w:rsidP="00930F9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bidi/>
              <w:ind w:left="288" w:hanging="288"/>
              <w:rPr>
                <w:color w:val="000000"/>
                <w:sz w:val="24"/>
                <w:szCs w:val="24"/>
              </w:rPr>
            </w:pPr>
          </w:p>
        </w:tc>
      </w:tr>
    </w:tbl>
    <w:p w14:paraId="42474A34" w14:textId="77777777" w:rsidR="00BE4901" w:rsidRDefault="00BE4901" w:rsidP="00BE4901">
      <w:pPr>
        <w:pBdr>
          <w:top w:val="nil"/>
          <w:left w:val="nil"/>
          <w:bottom w:val="nil"/>
          <w:right w:val="nil"/>
          <w:between w:val="nil"/>
        </w:pBdr>
        <w:bidi/>
        <w:spacing w:after="200" w:line="276" w:lineRule="auto"/>
        <w:rPr>
          <w:color w:val="000000"/>
          <w:sz w:val="28"/>
          <w:szCs w:val="28"/>
        </w:rPr>
      </w:pPr>
    </w:p>
    <w:sectPr w:rsidR="00BE4901" w:rsidSect="00E405D1">
      <w:headerReference w:type="default" r:id="rId7"/>
      <w:footerReference w:type="default" r:id="rId8"/>
      <w:pgSz w:w="16838" w:h="11906" w:orient="landscape"/>
      <w:pgMar w:top="1800" w:right="1440" w:bottom="1800" w:left="144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6443E1" w14:textId="77777777" w:rsidR="00CC60C1" w:rsidRDefault="00CC60C1" w:rsidP="00593CA8">
      <w:r>
        <w:separator/>
      </w:r>
    </w:p>
  </w:endnote>
  <w:endnote w:type="continuationSeparator" w:id="0">
    <w:p w14:paraId="19616054" w14:textId="77777777" w:rsidR="00CC60C1" w:rsidRDefault="00CC60C1" w:rsidP="00593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891A69" w14:textId="77777777" w:rsidR="00977654" w:rsidRDefault="00977654" w:rsidP="00977654">
    <w:pPr>
      <w:pStyle w:val="Footer"/>
      <w:jc w:val="right"/>
      <w:rPr>
        <w:rtl/>
      </w:rPr>
    </w:pPr>
  </w:p>
  <w:p w14:paraId="75C6E06B" w14:textId="77777777" w:rsidR="00977654" w:rsidRDefault="00977654" w:rsidP="0048124C">
    <w:pPr>
      <w:pStyle w:val="Footer"/>
      <w:rPr>
        <w:rtl/>
      </w:rPr>
    </w:pPr>
    <w:r>
      <w:t xml:space="preserve">Form # QF 71 – 1 – 47  </w:t>
    </w:r>
    <w:proofErr w:type="spellStart"/>
    <w:r>
      <w:t>rev.a</w:t>
    </w:r>
    <w:proofErr w:type="spellEnd"/>
  </w:p>
  <w:p w14:paraId="699C6480" w14:textId="77777777" w:rsidR="00977654" w:rsidRDefault="00977654" w:rsidP="00977654">
    <w:pPr>
      <w:pStyle w:val="Footer"/>
      <w:rPr>
        <w:rtl/>
        <w:lang w:bidi="ar-JO"/>
      </w:rPr>
    </w:pPr>
  </w:p>
  <w:p w14:paraId="2FC8779D" w14:textId="77777777" w:rsidR="00593CA8" w:rsidRDefault="00593CA8" w:rsidP="00977654">
    <w:pPr>
      <w:pBdr>
        <w:top w:val="nil"/>
        <w:left w:val="nil"/>
        <w:bottom w:val="nil"/>
        <w:right w:val="nil"/>
        <w:between w:val="nil"/>
      </w:pBdr>
      <w:bidi/>
      <w:spacing w:after="200" w:line="276" w:lineRule="auto"/>
      <w:rPr>
        <w:rFonts w:ascii="Times New Roman" w:eastAsia="Times New Roman" w:hAnsi="Times New Roman" w:cs="Times New Roman"/>
        <w:color w:val="000000"/>
        <w:sz w:val="28"/>
        <w:szCs w:val="28"/>
        <w:rtl/>
        <w:lang w:bidi="ar-JO"/>
      </w:rPr>
    </w:pPr>
  </w:p>
  <w:p w14:paraId="38A19834" w14:textId="77777777" w:rsidR="00593CA8" w:rsidRDefault="00593C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A509DE" w14:textId="77777777" w:rsidR="00CC60C1" w:rsidRDefault="00CC60C1" w:rsidP="00593CA8">
      <w:r>
        <w:separator/>
      </w:r>
    </w:p>
  </w:footnote>
  <w:footnote w:type="continuationSeparator" w:id="0">
    <w:p w14:paraId="6C667676" w14:textId="77777777" w:rsidR="00CC60C1" w:rsidRDefault="00CC60C1" w:rsidP="00593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AE147B" w14:textId="77777777" w:rsidR="00BE4901" w:rsidRPr="00BE4901" w:rsidRDefault="00BE4901" w:rsidP="00BE4901">
    <w:pPr>
      <w:pBdr>
        <w:top w:val="nil"/>
        <w:left w:val="nil"/>
        <w:bottom w:val="nil"/>
        <w:right w:val="nil"/>
        <w:between w:val="nil"/>
      </w:pBdr>
      <w:bidi/>
      <w:spacing w:after="200" w:line="276" w:lineRule="auto"/>
      <w:rPr>
        <w:color w:val="000000"/>
        <w:sz w:val="44"/>
        <w:szCs w:val="44"/>
      </w:rPr>
    </w:pPr>
    <w:r w:rsidRPr="00BE4901">
      <w:rPr>
        <w:color w:val="000000"/>
        <w:sz w:val="36"/>
        <w:szCs w:val="36"/>
        <w:rtl/>
      </w:rPr>
      <w:t xml:space="preserve">                                                                              </w:t>
    </w:r>
    <w:r w:rsidRPr="00BE4901">
      <w:rPr>
        <w:color w:val="000000"/>
        <w:sz w:val="44"/>
        <w:szCs w:val="44"/>
        <w:rtl/>
      </w:rPr>
      <w:t>تحليل المحتوى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BD3B46"/>
    <w:multiLevelType w:val="multilevel"/>
    <w:tmpl w:val="7AFCAF74"/>
    <w:lvl w:ilvl="0">
      <w:start w:val="4"/>
      <w:numFmt w:val="bullet"/>
      <w:lvlText w:val="-"/>
      <w:lvlJc w:val="left"/>
      <w:pPr>
        <w:ind w:left="435" w:hanging="360"/>
      </w:pPr>
      <w:rPr>
        <w:rFonts w:ascii="Traditional Arabic" w:eastAsia="Traditional Arabic" w:hAnsi="Traditional Arabic" w:cs="Traditional Arabic"/>
        <w:vertAlign w:val="baseline"/>
      </w:rPr>
    </w:lvl>
    <w:lvl w:ilvl="1">
      <w:start w:val="1"/>
      <w:numFmt w:val="bullet"/>
      <w:lvlText w:val="o"/>
      <w:lvlJc w:val="left"/>
      <w:pPr>
        <w:ind w:left="115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41F0604A"/>
    <w:multiLevelType w:val="multilevel"/>
    <w:tmpl w:val="66287FE2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641425188">
    <w:abstractNumId w:val="0"/>
  </w:num>
  <w:num w:numId="2" w16cid:durableId="5720074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8C9"/>
    <w:rsid w:val="00023C68"/>
    <w:rsid w:val="000D0D5D"/>
    <w:rsid w:val="001871F4"/>
    <w:rsid w:val="00206436"/>
    <w:rsid w:val="00274EFA"/>
    <w:rsid w:val="002F057C"/>
    <w:rsid w:val="0048124C"/>
    <w:rsid w:val="00490508"/>
    <w:rsid w:val="0052289E"/>
    <w:rsid w:val="005322D4"/>
    <w:rsid w:val="00593CA8"/>
    <w:rsid w:val="005A4012"/>
    <w:rsid w:val="00624D4F"/>
    <w:rsid w:val="00680EBF"/>
    <w:rsid w:val="00683E9B"/>
    <w:rsid w:val="00685FBA"/>
    <w:rsid w:val="0070439F"/>
    <w:rsid w:val="00977654"/>
    <w:rsid w:val="00997285"/>
    <w:rsid w:val="00B53860"/>
    <w:rsid w:val="00BE4901"/>
    <w:rsid w:val="00C42FAE"/>
    <w:rsid w:val="00CC60C1"/>
    <w:rsid w:val="00D40777"/>
    <w:rsid w:val="00E10019"/>
    <w:rsid w:val="00E405D1"/>
    <w:rsid w:val="00E428C9"/>
    <w:rsid w:val="00F35F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932777F"/>
  <w15:docId w15:val="{7EB9E9C5-4E2E-414B-B1AE-067E48936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06436"/>
  </w:style>
  <w:style w:type="paragraph" w:styleId="Heading1">
    <w:name w:val="heading 1"/>
    <w:basedOn w:val="Normal"/>
    <w:next w:val="Normal"/>
    <w:rsid w:val="00206436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206436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206436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206436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206436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206436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206436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20643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06436"/>
    <w:tblPr>
      <w:tblStyleRowBandSize w:val="1"/>
      <w:tblStyleColBandSize w:val="1"/>
    </w:tblPr>
  </w:style>
  <w:style w:type="table" w:customStyle="1" w:styleId="a0">
    <w:basedOn w:val="TableNormal"/>
    <w:rsid w:val="00206436"/>
    <w:tblPr>
      <w:tblStyleRowBandSize w:val="1"/>
      <w:tblStyleColBandSize w:val="1"/>
    </w:tblPr>
  </w:style>
  <w:style w:type="table" w:customStyle="1" w:styleId="a1">
    <w:basedOn w:val="TableNormal"/>
    <w:rsid w:val="00206436"/>
    <w:tblPr>
      <w:tblStyleRowBandSize w:val="1"/>
      <w:tblStyleColBandSize w:val="1"/>
    </w:tblPr>
  </w:style>
  <w:style w:type="table" w:customStyle="1" w:styleId="a2">
    <w:basedOn w:val="TableNormal"/>
    <w:rsid w:val="00206436"/>
    <w:tblPr>
      <w:tblStyleRowBandSize w:val="1"/>
      <w:tblStyleColBandSize w:val="1"/>
    </w:tblPr>
  </w:style>
  <w:style w:type="table" w:customStyle="1" w:styleId="a3">
    <w:basedOn w:val="TableNormal"/>
    <w:rsid w:val="00206436"/>
    <w:tblPr>
      <w:tblStyleRowBandSize w:val="1"/>
      <w:tblStyleColBandSize w:val="1"/>
    </w:tblPr>
  </w:style>
  <w:style w:type="table" w:customStyle="1" w:styleId="a4">
    <w:basedOn w:val="TableNormal"/>
    <w:rsid w:val="00206436"/>
    <w:tblPr>
      <w:tblStyleRowBandSize w:val="1"/>
      <w:tblStyleColBandSize w:val="1"/>
    </w:tblPr>
  </w:style>
  <w:style w:type="table" w:customStyle="1" w:styleId="a5">
    <w:basedOn w:val="TableNormal"/>
    <w:rsid w:val="00206436"/>
    <w:tblPr>
      <w:tblStyleRowBandSize w:val="1"/>
      <w:tblStyleColBandSize w:val="1"/>
    </w:tblPr>
  </w:style>
  <w:style w:type="table" w:customStyle="1" w:styleId="a6">
    <w:basedOn w:val="TableNormal"/>
    <w:rsid w:val="00206436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593C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93CA8"/>
  </w:style>
  <w:style w:type="paragraph" w:styleId="Footer">
    <w:name w:val="footer"/>
    <w:basedOn w:val="Normal"/>
    <w:link w:val="FooterChar"/>
    <w:uiPriority w:val="99"/>
    <w:unhideWhenUsed/>
    <w:rsid w:val="00593C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CA8"/>
  </w:style>
  <w:style w:type="paragraph" w:styleId="ListParagraph">
    <w:name w:val="List Paragraph"/>
    <w:basedOn w:val="Normal"/>
    <w:uiPriority w:val="34"/>
    <w:qFormat/>
    <w:rsid w:val="00187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Naim Al Hussaini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ThinkBook</cp:lastModifiedBy>
  <cp:revision>3</cp:revision>
  <dcterms:created xsi:type="dcterms:W3CDTF">2024-08-16T12:37:00Z</dcterms:created>
  <dcterms:modified xsi:type="dcterms:W3CDTF">2024-08-17T09:05:00Z</dcterms:modified>
</cp:coreProperties>
</file>