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179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6"/>
        <w:gridCol w:w="7506"/>
        <w:gridCol w:w="1276"/>
        <w:gridCol w:w="801"/>
      </w:tblGrid>
      <w:tr w:rsidR="008D6656" w:rsidTr="00706989">
        <w:tc>
          <w:tcPr>
            <w:tcW w:w="11179" w:type="dxa"/>
            <w:gridSpan w:val="4"/>
            <w:shd w:val="clear" w:color="auto" w:fill="D9D9D9" w:themeFill="background1" w:themeFillShade="D9"/>
            <w:vAlign w:val="center"/>
          </w:tcPr>
          <w:p w:rsidR="005635E3" w:rsidRDefault="00F36D0A" w:rsidP="005635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6" type="#_x0000_t202" style="position:absolute;left:0;text-align:left;margin-left:207.75pt;margin-top:-1.2pt;width:126pt;height:3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kQIAABQFAAAOAAAAZHJzL2Uyb0RvYy54bWysVMuO0zAU3SPxD5b3nSRV2mmipqNphyKk&#10;4SENfIBrO41FYhvbbTIglvAtbFmw4E86f8O103Y6PCSEyCKxc6/PfZxzPb3omhptubFCyQInZzFG&#10;XFLFhFwX+M3r5WCCkXVEMlIryQt8yy2+mD1+NG11zoeqUjXjBgGItHmrC1w5p/MosrTiDbFnSnMJ&#10;xlKZhjjYmnXEDGkBvamjYRyPo1YZpo2i3Fr4e9Ub8SzglyWn7mVZWu5QXWDIzYW3Ce+Vf0ezKcnX&#10;huhK0H0a5B+yaIiQEPQIdUUcQRsjfoFqBDXKqtKdUdVEqiwF5aEGqCaJf6rmpiKah1qgOVYf22T/&#10;Hyx9sX1lkGAFHmEkSQMU3X3afd192X1Hd59339DIt6jVNgfPGw2+rpurDqgO5Vp9rehbi6RaVESu&#10;+aUxqq04YZBi4k9GJ0d7HOtBVu1zxSAW2TgVgLrSNL5/0BEE6EDV7ZEe3jlEfchxHAPnGFGwpaNz&#10;v/YhSH44rY11T7lqkF8U2AD9AZ1sr63rXQ8uPphVtWBLUddhY9arRW3QloBUluHZoz9wq6V3lsof&#10;6xH7P5AkxPA2n26g/kOWDNN4PswGy/HkfJAu09EgO48ngzjJ5tk4TrP0avnRJ5ikeSUY4/JaSH6Q&#10;YZL+Hc37gegFFISI2gJno+Gop+iPRcbh+V2RjXAwlbVoCjw5OpHcE/tEMiib5I6Iul9HD9MPhEAP&#10;Dt/QlSADz3yvAdetOkDx2lgpdguCMAr4AmrhKoFFpcx7jFoYywLbdxtiOEb1MwmiypI09XMcNkED&#10;GJlTy+rUQiQFqAI7jPrlwvWzv9FGrCuI1MtYqksQYimCRu6z2ssXRi8Us78m/Gyf7oPX/WU2+wEA&#10;AP//AwBQSwMEFAAGAAgAAAAhAAkVkMreAAAACQEAAA8AAABkcnMvZG93bnJldi54bWxMj0FPg0AQ&#10;he8m/ofNmHgx7SIKCGVp1ETjtbU/YGC3QMrOEnZb6L93POltZt7Lm++V28UO4mIm3ztS8LiOQBhq&#10;nO6pVXD4/li9gPABSePgyCi4Gg/b6vamxEK7mXbmsg+t4BDyBSroQhgLKX3TGYt+7UZDrB3dZDHw&#10;OrVSTzhzuB1kHEWptNgTf+hwNO+daU77s1Vw/JofknyuP8Mh2z2nb9hntbsqdX+3vG5ABLOEPzP8&#10;4jM6VMxUuzNpLwYFT1nGXYKCVZyAYEMa53yoecgTkFUp/zeofgAAAP//AwBQSwECLQAUAAYACAAA&#10;ACEAtoM4kv4AAADhAQAAEwAAAAAAAAAAAAAAAAAAAAAAW0NvbnRlbnRfVHlwZXNdLnhtbFBLAQIt&#10;ABQABgAIAAAAIQA4/SH/1gAAAJQBAAALAAAAAAAAAAAAAAAAAC8BAABfcmVscy8ucmVsc1BLAQIt&#10;ABQABgAIAAAAIQCJBjvokQIAABQFAAAOAAAAAAAAAAAAAAAAAC4CAABkcnMvZTJvRG9jLnhtbFBL&#10;AQItABQABgAIAAAAIQAJFZDK3gAAAAkBAAAPAAAAAAAAAAAAAAAAAOsEAABkcnMvZG93bnJldi54&#10;bWxQSwUGAAAAAAQABADzAAAA9gUAAAAA&#10;" stroked="f">
                  <v:textbox style="mso-next-textbox:#مربع نص 5">
                    <w:txbxContent>
                      <w:p w:rsidR="00AE262C" w:rsidRDefault="00AE262C" w:rsidP="00AE262C">
                        <w:pPr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</w:pPr>
                        <w:r w:rsidRPr="004719FE">
                          <w:rPr>
                            <w:rFonts w:cs="DecoType Naskh Variants" w:hint="c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  <w:t xml:space="preserve">  وزارة  التربية  والتعليم</w:t>
                        </w:r>
                      </w:p>
                      <w:p w:rsidR="00AE262C" w:rsidRPr="004719FE" w:rsidRDefault="00AE262C" w:rsidP="00AE262C">
                        <w:pPr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 w:rsidR="00412E02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5717FEB8" wp14:editId="4E93C6E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-20955</wp:posOffset>
                  </wp:positionV>
                  <wp:extent cx="685800" cy="657225"/>
                  <wp:effectExtent l="19050" t="0" r="0" b="0"/>
                  <wp:wrapNone/>
                  <wp:docPr id="3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12E02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 wp14:anchorId="1642DDCC" wp14:editId="1E4385F9">
                  <wp:simplePos x="0" y="0"/>
                  <wp:positionH relativeFrom="column">
                    <wp:posOffset>6338570</wp:posOffset>
                  </wp:positionH>
                  <wp:positionV relativeFrom="paragraph">
                    <wp:posOffset>-4445</wp:posOffset>
                  </wp:positionV>
                  <wp:extent cx="714375" cy="563245"/>
                  <wp:effectExtent l="19050" t="0" r="9525" b="0"/>
                  <wp:wrapNone/>
                  <wp:docPr id="6" name="صورة 6" descr="logo m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m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12E02" w:rsidRDefault="00412E02" w:rsidP="00AE262C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412E02" w:rsidRDefault="00412E02" w:rsidP="00412E02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AE262C" w:rsidRPr="00AE262C" w:rsidRDefault="00F36D0A" w:rsidP="00412E02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roundrect id="مستطيل مستدير الزوايا 4" o:spid="_x0000_s1027" style="position:absolute;left:0;text-align:left;margin-left:-.6pt;margin-top:10.4pt;width:538.2pt;height:1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u8WAIAAIEEAAAOAAAAZHJzL2Uyb0RvYy54bWysVMFu1DAQvSPxD5bvNJsluy1Rs1XVUoRU&#10;oKLwAV7b2Rgc24y9my3nIqH+SCUuCDjwK9m/YeKkZQuIAyIHZybjeTPzZib7B+tak5UEr6wpaLoz&#10;okQaboUyi4K+fnXyYI8SH5gRTFsjC3ohPT2Y3b+337hcjm1ltZBAEMT4vHEFrUJweZJ4Xsma+R3r&#10;pEFjaaFmAVVYJAJYg+i1Tsaj0TRpLAgHlkvv8etxb6SziF+WkocXZellILqgmFuIJ8Rz3p3JbJ/l&#10;C2CuUnxIg/1DFjVTBoPeQh2zwMgS1G9QteJgvS3DDrd1YstScRlrwGrS0S/VnFfMyVgLkuPdLU3+&#10;/8Hy56szIEoUNKPEsBpbtPnQfms/td83V5tLMiifN1ftF9Jeby7br5uP+L5qr0nWsdc4nyPIuTuD&#10;rn7vTi1/64mxRxUzC3kIYJtKMoE5p9395I5Dp3h0JfPmmRUYnC2DjUSuS6g7QKSIrGO/Lm77JdeB&#10;cPw43Xs4STNsK0dbOs3SbHcSY7D8xt2BD0+krUknFBTs0oiXOBUxBlud+hC7JobamXhDSVlrnIEV&#10;0ySdTqe7A+JwOWH5DWas12olTpTWUYHF/EgDQdeCnsRncPbb17QhTUHHexPM9u8Yo/j8CSMWEoe3&#10;I/exEVEOTOlexjS1GdjuCO4bNbfiAskG2+8B7i0KlYX3lDS4AwX175YMJCX6qcGGPUqzjt0QlWyy&#10;O0YFti3zbQszHKEKGijpxaPQL9rSgVpUGCmN5Rp7iE0uVbiZhj6rIVmcc5TuLNK2Hm/9/HPMfgAA&#10;AP//AwBQSwMEFAAGAAgAAAAhABbxeUneAAAACgEAAA8AAABkcnMvZG93bnJldi54bWxMj81OwzAQ&#10;hO9IvIO1SNxau4GSEuJUCAkh9QQtD+DEmx+I1yF208DTsz3BcWdGs9/k29n1YsIxdJ40rJYKBFLl&#10;bUeNhvfD82IDIkRD1vSeUMM3BtgWlxe5yaw/0RtO+9gILqGQGQ1tjEMmZahadCYs/YDEXu1HZyKf&#10;YyPtaE5c7nqZKHUnnemIP7RmwKcWq8/90WloPtZmU9a3o6y/Xu1uejmku+RH6+ur+fEBRMQ5/oXh&#10;jM/oUDBT6Y9kg+g1LFYJJzUkihecfZWuWSlZSe9vQBa5/D+h+AUAAP//AwBQSwECLQAUAAYACAAA&#10;ACEAtoM4kv4AAADhAQAAEwAAAAAAAAAAAAAAAAAAAAAAW0NvbnRlbnRfVHlwZXNdLnhtbFBLAQIt&#10;ABQABgAIAAAAIQA4/SH/1gAAAJQBAAALAAAAAAAAAAAAAAAAAC8BAABfcmVscy8ucmVsc1BLAQIt&#10;ABQABgAIAAAAIQDd8nu8WAIAAIEEAAAOAAAAAAAAAAAAAAAAAC4CAABkcnMvZTJvRG9jLnhtbFBL&#10;AQItABQABgAIAAAAIQAW8XlJ3gAAAAoBAAAPAAAAAAAAAAAAAAAAALIEAABkcnMvZG93bnJldi54&#10;bWxQSwUGAAAAAAQABADzAAAAvQUAAAAA&#10;" strokeweight="2.25pt"/>
              </w:pic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للواء الجامعة</w:t>
            </w:r>
          </w:p>
          <w:p w:rsidR="00AE262C" w:rsidRPr="00AE262C" w:rsidRDefault="00412E02" w:rsidP="00F36D0A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AE262C" w:rsidRPr="00AE262C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علي رضا الركابي الأساسية للبنين </w: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 w:rsidR="00982BB4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CB63A7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63A7"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46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E262C"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044AAD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="00AE262C"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/ 20</w:t>
            </w:r>
            <w:r w:rsidR="00F36D0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25</w:t>
            </w:r>
            <w:bookmarkStart w:id="0" w:name="_GoBack"/>
            <w:bookmarkEnd w:id="0"/>
          </w:p>
          <w:p w:rsidR="00AE262C" w:rsidRPr="00AE262C" w:rsidRDefault="00AE262C" w:rsidP="00D4460D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اختبار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نهاية الفصل </w:t>
            </w:r>
            <w:r w:rsidR="00982BB4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الدراسي الأول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للعام الدراسي  </w:t>
            </w:r>
            <w:r w:rsidR="00D446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2025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/  </w:t>
            </w:r>
            <w:r w:rsidR="00D446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2026</w:t>
            </w:r>
          </w:p>
          <w:p w:rsidR="008D6656" w:rsidRPr="008D6656" w:rsidRDefault="00AE262C" w:rsidP="00D4460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:.........................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</w:t>
            </w:r>
            <w:r w:rsidR="00D4460D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  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الصف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السادس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+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982BB4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982BB4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r w:rsidR="00412E02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2B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12E02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8D6656" w:rsidTr="00706989">
        <w:tc>
          <w:tcPr>
            <w:tcW w:w="11179" w:type="dxa"/>
            <w:gridSpan w:val="4"/>
            <w:vAlign w:val="center"/>
          </w:tcPr>
          <w:p w:rsidR="008D6656" w:rsidRPr="00A3207E" w:rsidRDefault="008D6656" w:rsidP="008D6656">
            <w:pPr>
              <w:bidi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F15A99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506" w:type="dxa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D6656" w:rsidRPr="008D6656" w:rsidRDefault="00412E02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  <w:r w:rsidR="00F15A9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علاما</w:t>
            </w:r>
            <w:r w:rsidR="00F15A99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801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06989">
        <w:tc>
          <w:tcPr>
            <w:tcW w:w="1117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2E02" w:rsidRDefault="00412E02" w:rsidP="00AE262C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F15A99" w:rsidRPr="00A0028F" w:rsidRDefault="00F15A99" w:rsidP="00F15A99">
            <w:pPr>
              <w:bidi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111DF5" w:rsidRPr="00A0028F" w:rsidRDefault="00AE262C" w:rsidP="00412E0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ضع إشارة </w:t>
            </w:r>
            <w:r w:rsidRPr="00A0028F">
              <w:rPr>
                <w:rFonts w:cs="Calibri"/>
                <w:b/>
                <w:bCs/>
                <w:sz w:val="24"/>
                <w:szCs w:val="24"/>
                <w:rtl/>
              </w:rPr>
              <w:t>(</w:t>
            </w:r>
            <w:r w:rsidRPr="00A0028F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rtl/>
              </w:rPr>
              <w:t>✓</w:t>
            </w:r>
            <w:r w:rsidRPr="00A0028F">
              <w:rPr>
                <w:rFonts w:cs="Calibri"/>
                <w:b/>
                <w:bCs/>
                <w:sz w:val="24"/>
                <w:szCs w:val="24"/>
                <w:rtl/>
              </w:rPr>
              <w:t xml:space="preserve">) </w:t>
            </w:r>
            <w:r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إزاء</w:t>
            </w:r>
            <w:r w:rsidR="00412E02"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العبارة</w:t>
            </w:r>
            <w:r w:rsidR="00412E02"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الصحيحة</w:t>
            </w:r>
            <w:r w:rsidR="00412E02"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وإشارة</w:t>
            </w:r>
            <w:r w:rsidRPr="00A0028F">
              <w:rPr>
                <w:rFonts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A0028F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A0028F">
              <w:rPr>
                <w:rFonts w:cs="Calibri"/>
                <w:b/>
                <w:bCs/>
                <w:sz w:val="24"/>
                <w:szCs w:val="24"/>
                <w:rtl/>
              </w:rPr>
              <w:t xml:space="preserve">) </w:t>
            </w:r>
            <w:r w:rsidRPr="00A0028F">
              <w:rPr>
                <w:rFonts w:cs="Times New Roman"/>
                <w:b/>
                <w:bCs/>
                <w:sz w:val="24"/>
                <w:szCs w:val="24"/>
                <w:rtl/>
              </w:rPr>
              <w:t>إزاء</w:t>
            </w:r>
            <w:r w:rsidR="00412E02" w:rsidRPr="00A0028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cs="Times New Roman"/>
                <w:b/>
                <w:bCs/>
                <w:sz w:val="24"/>
                <w:szCs w:val="24"/>
                <w:rtl/>
              </w:rPr>
              <w:t>العبارة</w:t>
            </w:r>
            <w:r w:rsidR="00412E02" w:rsidRPr="00A0028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cs="Times New Roman"/>
                <w:b/>
                <w:bCs/>
                <w:sz w:val="24"/>
                <w:szCs w:val="24"/>
                <w:rtl/>
              </w:rPr>
              <w:t>الخطأ</w:t>
            </w:r>
            <w:r w:rsidR="00412E02" w:rsidRPr="00A0028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cs="Times New Roman"/>
                <w:b/>
                <w:bCs/>
                <w:sz w:val="24"/>
                <w:szCs w:val="24"/>
                <w:rtl/>
              </w:rPr>
              <w:t>فيما</w:t>
            </w:r>
            <w:r w:rsidR="00412E02" w:rsidRPr="00A0028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028F">
              <w:rPr>
                <w:rFonts w:cs="Times New Roman"/>
                <w:b/>
                <w:bCs/>
                <w:sz w:val="24"/>
                <w:szCs w:val="24"/>
                <w:rtl/>
              </w:rPr>
              <w:t>يأتي</w:t>
            </w:r>
            <w:r w:rsidRPr="00A0028F">
              <w:rPr>
                <w:rFonts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E31DB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A0028F" w:rsidRDefault="00E86563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ab/>
            </w:r>
            <w:r w:rsidR="008226A8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  <w:lang w:bidi="ar-JO"/>
              </w:rPr>
              <w:t xml:space="preserve">من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  <w:lang w:bidi="ar-JO"/>
              </w:rPr>
              <w:t>أنماط</w:t>
            </w:r>
            <w:r w:rsidR="008226A8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  <w:lang w:bidi="ar-JO"/>
              </w:rPr>
              <w:t xml:space="preserve"> التعلم المعتمد على حاستي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  <w:lang w:bidi="ar-JO"/>
              </w:rPr>
              <w:t>السمع</w:t>
            </w:r>
            <w:r w:rsidR="008226A8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  <w:lang w:bidi="ar-JO"/>
              </w:rPr>
              <w:t xml:space="preserve"> و البصر هو نمط التعلم البصري 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A0028F" w:rsidRDefault="007C4FE7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E31DB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A0028F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تعتبر الب</w:t>
            </w:r>
            <w:r w:rsidR="00610036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ي</w:t>
            </w:r>
            <w:r w:rsidR="00610036">
              <w:rPr>
                <w:rFonts w:asciiTheme="minorBidi" w:hAnsiTheme="minorBidi" w:hint="cs"/>
                <w:b/>
                <w:bCs/>
                <w:spacing w:val="-16"/>
                <w:sz w:val="24"/>
                <w:szCs w:val="24"/>
                <w:rtl/>
              </w:rPr>
              <w:t>ئ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ة ال</w:t>
            </w:r>
            <w:r w:rsidR="00610036">
              <w:rPr>
                <w:rFonts w:asciiTheme="minorBidi" w:hAnsiTheme="minorBidi" w:hint="cs"/>
                <w:b/>
                <w:bCs/>
                <w:spacing w:val="-16"/>
                <w:sz w:val="24"/>
                <w:szCs w:val="24"/>
                <w:rtl/>
              </w:rPr>
              <w:t>م</w:t>
            </w:r>
            <w:r w:rsidR="00F15A99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حيطة</w:t>
            </w:r>
            <w:r w:rsidR="00F15A99">
              <w:rPr>
                <w:rFonts w:asciiTheme="minorBidi" w:hAnsiTheme="minorBidi" w:hint="cs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="00F15A99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و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الحاجات الاجتماعية من العوامل المؤثرة في نمط التعلم </w:t>
            </w:r>
            <w:r w:rsidR="001F47E3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.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A0028F" w:rsidRDefault="007C4FE7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E31DB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A0028F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يفضل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أفراد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النمط الحس الحركي برامج الحاسوب و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الألعاب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و الحرف </w:t>
            </w:r>
            <w:r w:rsidR="001F47E3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.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A0028F" w:rsidRDefault="007C4FE7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E31DB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A0028F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من مهارات العرض الناجحة مهارة العرض</w:t>
            </w:r>
            <w:r w:rsidR="00D86AB0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الناجحة مهارة التحدث و تتضمن التواصل بلغه الجسد و تعبيرات الوجه </w:t>
            </w:r>
            <w:r w:rsidR="001F47E3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.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A0028F" w:rsidRDefault="00A8366F" w:rsidP="00412E02">
            <w:pPr>
              <w:bidi/>
              <w:spacing w:line="48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226A8"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E31DB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A0028F" w:rsidRDefault="008226A8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الشخص </w:t>
            </w:r>
            <w:r w:rsidR="00412E02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المتجنب له 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سلوك خاص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به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و هو الخوف </w:t>
            </w:r>
            <w:r w:rsidR="00412E02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عند التحدث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أمام</w:t>
            </w:r>
            <w:r w:rsidR="00412E02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الآخرين</w:t>
            </w:r>
            <w:r w:rsidR="00412E02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="001F47E3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.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A0028F" w:rsidRDefault="007C4FE7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E31DB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A0028F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تعتبر المقدمة و المحتوى و الخاتمة من مراحل العرض بشكل عام </w:t>
            </w:r>
            <w:r w:rsidR="00D86AB0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="001F47E3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.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Pr="00A0028F" w:rsidRDefault="007C4FE7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F47E3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A0028F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يعرف التصميم الداخلي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بأنه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فن الزخرفة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أو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فن التزيين 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Pr="00A0028F" w:rsidRDefault="001F47E3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F47E3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A0028F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يسهل تحديد مساحة المنزل في اختيار القطعة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ا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  <w:lang w:bidi="ar-JO"/>
              </w:rPr>
              <w:t>لمركز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ية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في الغرفة 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Pr="00A0028F" w:rsidRDefault="001F47E3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F47E3" w:rsidTr="00F15A99">
        <w:trPr>
          <w:trHeight w:val="352"/>
        </w:trPr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A0028F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تعتبر الكلف من مكملات الملابس و قطع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الأثاث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المتصلة 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Pr="00A0028F" w:rsidRDefault="001F47E3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F47E3" w:rsidTr="00F15A99">
        <w:tc>
          <w:tcPr>
            <w:tcW w:w="1037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A0028F" w:rsidRDefault="00412E02" w:rsidP="00412E02">
            <w:pPr>
              <w:pStyle w:val="a4"/>
              <w:numPr>
                <w:ilvl w:val="0"/>
                <w:numId w:val="1"/>
              </w:numPr>
              <w:bidi/>
              <w:spacing w:line="480" w:lineRule="auto"/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</w:pP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يقصد بالابتكار هو القدرة على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الإتيان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بفكرة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جديدة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أو تطوير فكرة 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موجودة </w:t>
            </w:r>
            <w:r w:rsidR="00982BB4"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>أصلا</w:t>
            </w:r>
            <w:r w:rsidRPr="00A0028F">
              <w:rPr>
                <w:rFonts w:asciiTheme="minorBidi" w:hAnsiTheme="minorBidi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Pr="00A0028F" w:rsidRDefault="001F47E3" w:rsidP="00412E02">
            <w:pPr>
              <w:bidi/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028F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R="001F47E3" w:rsidTr="00706989">
        <w:tc>
          <w:tcPr>
            <w:tcW w:w="11179" w:type="dxa"/>
            <w:gridSpan w:val="4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300FA5" w:rsidRDefault="00300FA5" w:rsidP="00300FA5">
            <w:pPr>
              <w:bidi/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0FA5" w:rsidRDefault="00300FA5" w:rsidP="00D4460D">
            <w:pPr>
              <w:tabs>
                <w:tab w:val="right" w:pos="11093"/>
              </w:tabs>
              <w:bidi/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00F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الثاني : عدد أنواع التصميم الداخلي</w:t>
            </w:r>
            <w:r w:rsidR="00CB63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D4460D">
              <w:rPr>
                <w:b/>
                <w:bCs/>
                <w:sz w:val="24"/>
                <w:szCs w:val="24"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علامات</w:t>
            </w:r>
          </w:p>
          <w:p w:rsidR="001F47E3" w:rsidRDefault="00300FA5" w:rsidP="00300FA5">
            <w:pPr>
              <w:tabs>
                <w:tab w:val="right" w:pos="11093"/>
              </w:tabs>
              <w:bidi/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1                                                               2                                                        3 </w:t>
            </w:r>
          </w:p>
          <w:p w:rsidR="00300FA5" w:rsidRDefault="00CB63A7" w:rsidP="00300FA5">
            <w:pPr>
              <w:tabs>
                <w:tab w:val="right" w:pos="11093"/>
              </w:tabs>
              <w:bidi/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300FA5" w:rsidRDefault="00300FA5" w:rsidP="00D4460D">
            <w:pPr>
              <w:tabs>
                <w:tab w:val="right" w:pos="11093"/>
              </w:tabs>
              <w:bidi/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السؤال الثالث  : </w:t>
            </w:r>
            <w:r w:rsidR="00CB63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وضح مفهوم الاختراع .</w:t>
            </w:r>
            <w:r w:rsidR="00CB63A7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D4460D">
              <w:rPr>
                <w:b/>
                <w:bCs/>
                <w:sz w:val="24"/>
                <w:szCs w:val="24"/>
                <w:lang w:bidi="ar-JO"/>
              </w:rPr>
              <w:t>3</w:t>
            </w:r>
            <w:r w:rsidR="00CB63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علامات</w:t>
            </w:r>
          </w:p>
          <w:p w:rsidR="00CB63A7" w:rsidRPr="00300FA5" w:rsidRDefault="00CB63A7" w:rsidP="00CB63A7">
            <w:pPr>
              <w:tabs>
                <w:tab w:val="right" w:pos="11093"/>
              </w:tabs>
              <w:bidi/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F47E3" w:rsidTr="00706989">
        <w:tc>
          <w:tcPr>
            <w:tcW w:w="11179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1F47E3" w:rsidRPr="00A3207E" w:rsidRDefault="001F47E3" w:rsidP="001F47E3">
            <w:pPr>
              <w:bidi/>
              <w:rPr>
                <w:rFonts w:cs="Calibri"/>
                <w:spacing w:val="-16"/>
                <w:sz w:val="14"/>
                <w:szCs w:val="14"/>
                <w:rtl/>
              </w:rPr>
            </w:pPr>
          </w:p>
        </w:tc>
      </w:tr>
      <w:tr w:rsidR="001F47E3" w:rsidTr="00706989">
        <w:tc>
          <w:tcPr>
            <w:tcW w:w="11179" w:type="dxa"/>
            <w:gridSpan w:val="4"/>
            <w:shd w:val="clear" w:color="auto" w:fill="D9D9D9" w:themeFill="background1" w:themeFillShade="D9"/>
          </w:tcPr>
          <w:p w:rsidR="001F47E3" w:rsidRPr="008B0095" w:rsidRDefault="00412E02" w:rsidP="00D4460D">
            <w:pPr>
              <w:tabs>
                <w:tab w:val="left" w:pos="1778"/>
                <w:tab w:val="center" w:pos="5546"/>
              </w:tabs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ab/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محمد هديب</w:t>
            </w:r>
            <w:r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ab/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     </w:t>
            </w:r>
            <w:r w:rsidR="00982BB4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مع</w:t>
            </w:r>
            <w:r w:rsidR="00982BB4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 w:rsidR="00982BB4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تمنياتي</w:t>
            </w:r>
            <w:r w:rsidR="001968FA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 xml:space="preserve"> لكم بالنجاح والتوفيق 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             </w:t>
            </w:r>
          </w:p>
        </w:tc>
      </w:tr>
    </w:tbl>
    <w:p w:rsidR="002A1E50" w:rsidRPr="00473A7E" w:rsidRDefault="002A1E50" w:rsidP="006A27E9">
      <w:pPr>
        <w:bidi/>
        <w:rPr>
          <w:sz w:val="28"/>
          <w:szCs w:val="28"/>
          <w:lang w:bidi="ar-JO"/>
        </w:rPr>
      </w:pPr>
    </w:p>
    <w:sectPr w:rsidR="002A1E50" w:rsidRPr="00473A7E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27F"/>
    <w:multiLevelType w:val="hybridMultilevel"/>
    <w:tmpl w:val="F07C6D16"/>
    <w:lvl w:ilvl="0" w:tplc="743E09AE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F05B0"/>
    <w:multiLevelType w:val="hybridMultilevel"/>
    <w:tmpl w:val="5DC23080"/>
    <w:lvl w:ilvl="0" w:tplc="C7A21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6656"/>
    <w:rsid w:val="000005ED"/>
    <w:rsid w:val="00025F30"/>
    <w:rsid w:val="000322F6"/>
    <w:rsid w:val="00043220"/>
    <w:rsid w:val="00044AAD"/>
    <w:rsid w:val="00093D44"/>
    <w:rsid w:val="000E2B43"/>
    <w:rsid w:val="000F7A06"/>
    <w:rsid w:val="00111DF5"/>
    <w:rsid w:val="00123673"/>
    <w:rsid w:val="001347C2"/>
    <w:rsid w:val="001354EC"/>
    <w:rsid w:val="001968FA"/>
    <w:rsid w:val="001A247D"/>
    <w:rsid w:val="001A25AB"/>
    <w:rsid w:val="001A5304"/>
    <w:rsid w:val="001B6BBC"/>
    <w:rsid w:val="001E31DB"/>
    <w:rsid w:val="001F47E3"/>
    <w:rsid w:val="00212B48"/>
    <w:rsid w:val="00217F94"/>
    <w:rsid w:val="0022479C"/>
    <w:rsid w:val="00235ED7"/>
    <w:rsid w:val="00296468"/>
    <w:rsid w:val="002A1E50"/>
    <w:rsid w:val="002B42EB"/>
    <w:rsid w:val="002C51B1"/>
    <w:rsid w:val="002D0EB7"/>
    <w:rsid w:val="002E6AE2"/>
    <w:rsid w:val="00300FA5"/>
    <w:rsid w:val="003034B6"/>
    <w:rsid w:val="00316C8A"/>
    <w:rsid w:val="003A038B"/>
    <w:rsid w:val="003C7F52"/>
    <w:rsid w:val="003D2040"/>
    <w:rsid w:val="003E790F"/>
    <w:rsid w:val="004052F0"/>
    <w:rsid w:val="00412E02"/>
    <w:rsid w:val="004349AA"/>
    <w:rsid w:val="00473A7E"/>
    <w:rsid w:val="00541533"/>
    <w:rsid w:val="00550804"/>
    <w:rsid w:val="005635E3"/>
    <w:rsid w:val="005D5FDC"/>
    <w:rsid w:val="00601F71"/>
    <w:rsid w:val="00604D5B"/>
    <w:rsid w:val="00610036"/>
    <w:rsid w:val="00636737"/>
    <w:rsid w:val="006907EF"/>
    <w:rsid w:val="006A27E9"/>
    <w:rsid w:val="006A38C8"/>
    <w:rsid w:val="006C7A9B"/>
    <w:rsid w:val="006D4048"/>
    <w:rsid w:val="006F59A9"/>
    <w:rsid w:val="00706989"/>
    <w:rsid w:val="00762E20"/>
    <w:rsid w:val="00765031"/>
    <w:rsid w:val="007701E1"/>
    <w:rsid w:val="007759C9"/>
    <w:rsid w:val="0078459A"/>
    <w:rsid w:val="00797641"/>
    <w:rsid w:val="007C4FE7"/>
    <w:rsid w:val="007F06DD"/>
    <w:rsid w:val="00821554"/>
    <w:rsid w:val="008226A8"/>
    <w:rsid w:val="00836B0F"/>
    <w:rsid w:val="00846958"/>
    <w:rsid w:val="00866915"/>
    <w:rsid w:val="008B0095"/>
    <w:rsid w:val="008D6656"/>
    <w:rsid w:val="00982BB4"/>
    <w:rsid w:val="00984444"/>
    <w:rsid w:val="00990081"/>
    <w:rsid w:val="009C7BD1"/>
    <w:rsid w:val="009E7E77"/>
    <w:rsid w:val="00A0028F"/>
    <w:rsid w:val="00A3207E"/>
    <w:rsid w:val="00A67886"/>
    <w:rsid w:val="00A75969"/>
    <w:rsid w:val="00A8366F"/>
    <w:rsid w:val="00AA1E9D"/>
    <w:rsid w:val="00AC72EA"/>
    <w:rsid w:val="00AE262C"/>
    <w:rsid w:val="00AE45E2"/>
    <w:rsid w:val="00B70159"/>
    <w:rsid w:val="00B924C2"/>
    <w:rsid w:val="00B95ECC"/>
    <w:rsid w:val="00BC7DFC"/>
    <w:rsid w:val="00BD03B3"/>
    <w:rsid w:val="00BF0EFB"/>
    <w:rsid w:val="00C10B96"/>
    <w:rsid w:val="00C225FD"/>
    <w:rsid w:val="00C23A77"/>
    <w:rsid w:val="00CB4422"/>
    <w:rsid w:val="00CB63A7"/>
    <w:rsid w:val="00CC0BEC"/>
    <w:rsid w:val="00CD2DA2"/>
    <w:rsid w:val="00CE42C3"/>
    <w:rsid w:val="00CF6DE9"/>
    <w:rsid w:val="00D02641"/>
    <w:rsid w:val="00D03445"/>
    <w:rsid w:val="00D03857"/>
    <w:rsid w:val="00D0442B"/>
    <w:rsid w:val="00D15CAE"/>
    <w:rsid w:val="00D33730"/>
    <w:rsid w:val="00D4460D"/>
    <w:rsid w:val="00D655BB"/>
    <w:rsid w:val="00D86AB0"/>
    <w:rsid w:val="00E3269D"/>
    <w:rsid w:val="00E609C3"/>
    <w:rsid w:val="00E86563"/>
    <w:rsid w:val="00F14FF8"/>
    <w:rsid w:val="00F15A99"/>
    <w:rsid w:val="00F36D0A"/>
    <w:rsid w:val="00F76CC7"/>
    <w:rsid w:val="00FA40FB"/>
    <w:rsid w:val="00FC58C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BFA7-5507-4915-AD14-E2547801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Meqdad</dc:creator>
  <cp:lastModifiedBy>user</cp:lastModifiedBy>
  <cp:revision>19</cp:revision>
  <cp:lastPrinted>2024-12-09T06:20:00Z</cp:lastPrinted>
  <dcterms:created xsi:type="dcterms:W3CDTF">2021-12-02T06:51:00Z</dcterms:created>
  <dcterms:modified xsi:type="dcterms:W3CDTF">2025-12-01T06:42:00Z</dcterms:modified>
</cp:coreProperties>
</file>