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C1" w:rsidRDefault="0036097E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723CC1" w:rsidRDefault="0036097E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723CC1" w:rsidRDefault="0036097E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723CC1" w:rsidRDefault="0036097E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723CC1" w:rsidRDefault="0036097E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  </w:t>
      </w:r>
      <w:r>
        <w:rPr>
          <w:rFonts w:cstheme="majorBidi" w:hint="cs"/>
          <w:sz w:val="24"/>
          <w:rtl/>
        </w:rPr>
        <w:t>40 دقيقة</w:t>
      </w:r>
      <w:r>
        <w:rPr>
          <w:rFonts w:cstheme="majorBidi"/>
          <w:sz w:val="24"/>
          <w:rtl/>
        </w:rPr>
        <w:t xml:space="preserve">                                 </w:t>
      </w:r>
    </w:p>
    <w:p w:rsidR="00723CC1" w:rsidRDefault="0036097E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723CC1" w:rsidRDefault="0036097E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 w:rsidR="00B43450">
        <w:rPr>
          <w:rFonts w:cstheme="majorBidi" w:hint="cs"/>
          <w:sz w:val="24"/>
          <w:rtl/>
        </w:rPr>
        <w:t>ال</w:t>
      </w:r>
      <w:bookmarkStart w:id="0" w:name="_GoBack"/>
      <w:bookmarkEnd w:id="0"/>
      <w:r>
        <w:rPr>
          <w:rFonts w:cstheme="majorBidi" w:hint="cs"/>
          <w:sz w:val="24"/>
          <w:rtl/>
        </w:rPr>
        <w:t xml:space="preserve">سابع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723CC1" w:rsidRDefault="00723CC1">
      <w:pPr>
        <w:pStyle w:val="a8"/>
        <w:rPr>
          <w:rFonts w:asciiTheme="majorBidi" w:hAnsiTheme="majorBidi" w:cstheme="majorBidi"/>
          <w:sz w:val="24"/>
        </w:rPr>
      </w:pPr>
    </w:p>
    <w:p w:rsidR="0036097E" w:rsidRDefault="0036097E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u w:val="single"/>
          <w:rtl/>
          <w:lang w:bidi="ar-JO"/>
        </w:rPr>
      </w:pPr>
    </w:p>
    <w:p w:rsidR="0036097E" w:rsidRDefault="0036097E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u w:val="single"/>
          <w:rtl/>
          <w:lang w:bidi="ar-JO"/>
        </w:rPr>
      </w:pPr>
    </w:p>
    <w:p w:rsidR="00723CC1" w:rsidRPr="0036097E" w:rsidRDefault="0036097E">
      <w:pPr>
        <w:pStyle w:val="ac"/>
      </w:pP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ضع اشارة </w:t>
      </w:r>
      <w:r w:rsidRPr="0036097E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√ ) </w:t>
      </w: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امام العبارة الصحيحة واشارة </w:t>
      </w:r>
      <w:r w:rsidRPr="0036097E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× ) </w:t>
      </w: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>امام العبارة الخاطئة فيما يلي</w:t>
      </w:r>
      <w:r w:rsidRPr="0036097E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:</w:t>
      </w:r>
    </w:p>
    <w:p w:rsidR="00723CC1" w:rsidRPr="0036097E" w:rsidRDefault="0036097E" w:rsidP="0036097E">
      <w:pPr>
        <w:pStyle w:val="ac"/>
        <w:numPr>
          <w:ilvl w:val="0"/>
          <w:numId w:val="1"/>
        </w:numPr>
      </w:pP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يعد فن </w:t>
      </w:r>
      <w:r w:rsidRPr="0036097E">
        <w:rPr>
          <w:rFonts w:ascii="Arial;Arial" w:eastAsia="Arial;Arial" w:hAnsi="Arial;Arial" w:cs="Times New Roman" w:hint="cs"/>
          <w:b/>
          <w:bCs/>
          <w:sz w:val="26"/>
          <w:szCs w:val="26"/>
          <w:rtl/>
          <w:lang w:bidi="ar-JO"/>
        </w:rPr>
        <w:t>البيكسل</w:t>
      </w: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 جزءًا اساسيًا من تصميم ألعاب الفيديو </w:t>
      </w:r>
      <w:r w:rsidRPr="0036097E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(        )</w:t>
      </w:r>
    </w:p>
    <w:p w:rsidR="00723CC1" w:rsidRPr="0036097E" w:rsidRDefault="0036097E" w:rsidP="0036097E">
      <w:pPr>
        <w:pStyle w:val="ac"/>
        <w:numPr>
          <w:ilvl w:val="0"/>
          <w:numId w:val="1"/>
        </w:numPr>
      </w:pP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val="ar-SA"/>
        </w:rPr>
        <w:t xml:space="preserve">التجريد يعني تقليل التفاصيل والابتعاد عن رسم الاشياء بشكلها الواقعي </w:t>
      </w:r>
      <w:r w:rsidRPr="0036097E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>(         )</w:t>
      </w:r>
    </w:p>
    <w:p w:rsidR="00723CC1" w:rsidRPr="0036097E" w:rsidRDefault="0036097E" w:rsidP="0036097E">
      <w:pPr>
        <w:pStyle w:val="ac"/>
        <w:numPr>
          <w:ilvl w:val="0"/>
          <w:numId w:val="1"/>
        </w:numPr>
        <w:rPr>
          <w:rFonts w:ascii="Arial;Arial" w:eastAsia="Geeza Pro Bold;Times New Roman" w:hAnsi="Arial;Arial" w:cs="Arial;Arial"/>
          <w:b/>
          <w:bCs/>
          <w:sz w:val="26"/>
          <w:szCs w:val="26"/>
        </w:rPr>
      </w:pPr>
      <w:r w:rsidRPr="0036097E">
        <w:rPr>
          <w:rFonts w:ascii="Arial;Arial" w:eastAsia="Arial;Arial" w:hAnsi="Arial;Arial" w:cs="Times New Roman"/>
          <w:b/>
          <w:bCs/>
          <w:sz w:val="26"/>
          <w:szCs w:val="26"/>
          <w:rtl/>
          <w:lang w:val="ar-SA"/>
        </w:rPr>
        <w:t xml:space="preserve">تعد مدينة البتراء في شمال الاردن من ابرز المعالم الاثرية وهي واحدة من عجائب الدنيا السبع </w:t>
      </w:r>
      <w:r w:rsidRPr="0036097E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>(         )</w:t>
      </w:r>
    </w:p>
    <w:p w:rsidR="00723CC1" w:rsidRPr="0036097E" w:rsidRDefault="0036097E" w:rsidP="0036097E">
      <w:pPr>
        <w:pStyle w:val="ac"/>
        <w:numPr>
          <w:ilvl w:val="0"/>
          <w:numId w:val="1"/>
        </w:numPr>
        <w:rPr>
          <w:b/>
          <w:bCs/>
        </w:rPr>
      </w:pPr>
      <w:r w:rsidRPr="0036097E">
        <w:rPr>
          <w:rFonts w:eastAsia="Arial;Arial" w:cs="Times New Roman"/>
          <w:b/>
          <w:bCs/>
          <w:rtl/>
          <w:lang w:val="ar-SA"/>
        </w:rPr>
        <w:t xml:space="preserve">فن </w:t>
      </w:r>
      <w:r w:rsidRPr="0036097E">
        <w:rPr>
          <w:rFonts w:eastAsia="Arial;Arial" w:cs="Times New Roman" w:hint="cs"/>
          <w:b/>
          <w:bCs/>
          <w:rtl/>
          <w:lang w:val="ar-SA"/>
        </w:rPr>
        <w:t>البيكسل</w:t>
      </w:r>
      <w:r w:rsidRPr="0036097E">
        <w:rPr>
          <w:rFonts w:eastAsia="Arial;Arial" w:cs="Times New Roman"/>
          <w:b/>
          <w:bCs/>
          <w:rtl/>
          <w:lang w:val="ar-SA"/>
        </w:rPr>
        <w:t xml:space="preserve"> من أنواع الفن الحديث الذي يجمع بين البساطة والحنين للماضي</w:t>
      </w:r>
      <w:r w:rsidRPr="0036097E">
        <w:rPr>
          <w:rFonts w:eastAsia="Arial;Arial"/>
          <w:b/>
          <w:bCs/>
          <w:rtl/>
          <w:lang w:val="ar-SA" w:bidi="ar-JO"/>
        </w:rPr>
        <w:t xml:space="preserve"> (         )</w:t>
      </w:r>
    </w:p>
    <w:p w:rsidR="00723CC1" w:rsidRPr="0036097E" w:rsidRDefault="0036097E" w:rsidP="0036097E">
      <w:pPr>
        <w:pStyle w:val="ac"/>
        <w:numPr>
          <w:ilvl w:val="0"/>
          <w:numId w:val="1"/>
        </w:numPr>
      </w:pPr>
      <w:r w:rsidRPr="0036097E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سمي الفن النبطي بهذا الاسم نسبة الى</w:t>
      </w:r>
      <w:r w:rsidRPr="0036097E">
        <w:rPr>
          <w:rFonts w:ascii="Arial;Arial" w:eastAsia="Geeza Pro Bold;Times New Roman" w:hAnsi="Arial;Arial" w:cs="Arial;Arial"/>
          <w:sz w:val="26"/>
          <w:szCs w:val="26"/>
          <w:rtl/>
          <w:lang w:val="ar-SA" w:bidi="ar-DZ"/>
        </w:rPr>
        <w:t xml:space="preserve">  </w:t>
      </w:r>
      <w:r w:rsidRPr="0036097E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 xml:space="preserve">حضارة الانباط </w:t>
      </w:r>
      <w:r w:rsidRPr="0036097E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>(       )</w:t>
      </w:r>
    </w:p>
    <w:p w:rsidR="00723CC1" w:rsidRDefault="0036097E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723CC1" w:rsidRDefault="00723CC1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:rsidR="00723CC1" w:rsidRDefault="00723CC1">
      <w:pPr>
        <w:rPr>
          <w:lang w:bidi="ar-JO"/>
        </w:rPr>
      </w:pPr>
    </w:p>
    <w:p w:rsidR="00723CC1" w:rsidRDefault="0036097E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5E62758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264.5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DC976EA">
                <wp:simplePos x="0" y="0"/>
                <wp:positionH relativeFrom="column">
                  <wp:posOffset>-2925445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30.4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773406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080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3CC1" w:rsidRDefault="0036097E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343.2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5715" distL="0" distR="17780" simplePos="0" relativeHeight="9" behindDoc="0" locked="0" layoutInCell="1" allowOverlap="1" wp14:anchorId="1E07395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635" r="635" b="5080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22.15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723CC1" w:rsidRDefault="00723CC1">
      <w:pPr>
        <w:ind w:hanging="24"/>
        <w:rPr>
          <w:rFonts w:ascii="Calibri" w:hAnsi="Calibri" w:cs="Arial"/>
        </w:rPr>
      </w:pPr>
    </w:p>
    <w:p w:rsidR="00723CC1" w:rsidRDefault="00723CC1">
      <w:pPr>
        <w:ind w:hanging="24"/>
        <w:rPr>
          <w:rFonts w:ascii="Calibri" w:hAnsi="Calibri" w:cs="Arial"/>
        </w:rPr>
      </w:pPr>
    </w:p>
    <w:p w:rsidR="00723CC1" w:rsidRDefault="00723CC1">
      <w:pPr>
        <w:tabs>
          <w:tab w:val="left" w:pos="2948"/>
        </w:tabs>
        <w:rPr>
          <w:rFonts w:cs="Diwani Bent"/>
          <w:lang w:val="en-GB" w:bidi="ar-JO"/>
        </w:rPr>
      </w:pPr>
    </w:p>
    <w:sectPr w:rsidR="00723CC1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69" w:rsidRDefault="0036097E">
      <w:r>
        <w:separator/>
      </w:r>
    </w:p>
  </w:endnote>
  <w:endnote w:type="continuationSeparator" w:id="0">
    <w:p w:rsidR="00256E69" w:rsidRDefault="0036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;Times New Rom">
    <w:altName w:val="Times New Roman"/>
    <w:panose1 w:val="00000000000000000000"/>
    <w:charset w:val="00"/>
    <w:family w:val="roman"/>
    <w:notTrueType/>
    <w:pitch w:val="default"/>
  </w:font>
  <w:font w:name="Arial Unicode MS;Arial Unico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Geeza Pro Bold;Times New Roman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C1" w:rsidRDefault="0036097E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CC1" w:rsidRDefault="0036097E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C1" w:rsidRDefault="0036097E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CC1" w:rsidRDefault="0036097E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B43450"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723CC1" w:rsidRDefault="0036097E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B43450"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C1" w:rsidRDefault="0036097E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CC1" w:rsidRDefault="0036097E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69" w:rsidRDefault="0036097E">
      <w:r>
        <w:separator/>
      </w:r>
    </w:p>
  </w:footnote>
  <w:footnote w:type="continuationSeparator" w:id="0">
    <w:p w:rsidR="00256E69" w:rsidRDefault="0036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0E64"/>
    <w:multiLevelType w:val="hybridMultilevel"/>
    <w:tmpl w:val="7776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C1"/>
    <w:rsid w:val="00256E69"/>
    <w:rsid w:val="0036097E"/>
    <w:rsid w:val="00723CC1"/>
    <w:rsid w:val="00B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paragraph" w:customStyle="1" w:styleId="ac">
    <w:name w:val="الافتراضي"/>
    <w:qFormat/>
    <w:pPr>
      <w:bidi/>
      <w:spacing w:before="160" w:line="288" w:lineRule="auto"/>
    </w:pPr>
    <w:rPr>
      <w:rFonts w:ascii="Geeza Pro Regular;Times New Rom" w:eastAsia="Arial Unicode MS;Arial Unicode" w:hAnsi="Geeza Pro Regular;Times New Rom" w:cs="Arial Unicode MS;Arial Unicode"/>
      <w:color w:val="000000"/>
      <w:sz w:val="24"/>
      <w:szCs w:val="24"/>
    </w:rPr>
  </w:style>
  <w:style w:type="table" w:styleId="ad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ADBE-017E-4B07-BDDF-E48F15D3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1060</Characters>
  <Application>Microsoft Office Word</Application>
  <DocSecurity>0</DocSecurity>
  <Lines>8</Lines>
  <Paragraphs>2</Paragraphs>
  <ScaleCrop>false</ScaleCrop>
  <Company>HP Inc.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14</cp:revision>
  <cp:lastPrinted>2016-12-21T06:23:00Z</cp:lastPrinted>
  <dcterms:created xsi:type="dcterms:W3CDTF">2023-05-16T10:26:00Z</dcterms:created>
  <dcterms:modified xsi:type="dcterms:W3CDTF">2025-12-02T08:35:00Z</dcterms:modified>
  <dc:language>en-US</dc:language>
</cp:coreProperties>
</file>