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53" w:rsidRDefault="00DC28C0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464253" w:rsidRDefault="00DC28C0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464253" w:rsidRDefault="00DC28C0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464253" w:rsidRDefault="00DC28C0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464253" w:rsidRDefault="00DC28C0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>30 دقيقة</w:t>
      </w:r>
      <w:r>
        <w:rPr>
          <w:rFonts w:cstheme="majorBidi"/>
          <w:sz w:val="24"/>
          <w:rtl/>
        </w:rPr>
        <w:t xml:space="preserve">                                   </w:t>
      </w:r>
    </w:p>
    <w:p w:rsidR="00464253" w:rsidRDefault="00DC28C0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</w:t>
      </w:r>
      <w:r>
        <w:rPr>
          <w:rFonts w:asciiTheme="majorBidi" w:hAnsiTheme="majorBidi" w:cstheme="majorBidi"/>
          <w:sz w:val="24"/>
          <w:rtl/>
          <w:lang w:bidi="ar-JO"/>
        </w:rPr>
        <w:t>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464253" w:rsidRDefault="00DC28C0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    </w:t>
      </w:r>
      <w:bookmarkStart w:id="0" w:name="_GoBack"/>
      <w:bookmarkEnd w:id="0"/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 xml:space="preserve">خامس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464253" w:rsidRDefault="00464253">
      <w:pPr>
        <w:pStyle w:val="a8"/>
        <w:rPr>
          <w:rFonts w:asciiTheme="majorBidi" w:hAnsiTheme="majorBidi" w:cstheme="majorBidi"/>
          <w:sz w:val="24"/>
        </w:rPr>
      </w:pPr>
    </w:p>
    <w:p w:rsidR="00DC28C0" w:rsidRDefault="00DC28C0">
      <w:pPr>
        <w:spacing w:before="160" w:after="160" w:line="288" w:lineRule="auto"/>
        <w:rPr>
          <w:rFonts w:ascii="Arial" w:eastAsia="Arial" w:hAnsi="Arial" w:cs="Arial" w:hint="cs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</w:pPr>
    </w:p>
    <w:p w:rsidR="00DC28C0" w:rsidRDefault="00DC28C0">
      <w:pPr>
        <w:spacing w:before="160" w:after="160" w:line="288" w:lineRule="auto"/>
        <w:rPr>
          <w:rFonts w:ascii="Arial" w:eastAsia="Arial" w:hAnsi="Arial" w:cs="Arial" w:hint="cs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</w:pPr>
    </w:p>
    <w:p w:rsidR="00464253" w:rsidRDefault="00DC28C0">
      <w:pPr>
        <w:spacing w:before="160" w:after="160" w:line="288" w:lineRule="auto"/>
        <w:rPr>
          <w:u w:color="FFFFFF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 xml:space="preserve">ضع اشارة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 xml:space="preserve">(  √ )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 xml:space="preserve">امام العبارة الصحيحة واشارة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 xml:space="preserve">(  × ) </w:t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>امام العبارة الخاطئة فيما يلي</w:t>
      </w:r>
      <w:r>
        <w:rPr>
          <w:rFonts w:ascii="Arial" w:eastAsia="Arial" w:hAnsi="Arial" w:cs="Arial" w:hint="cs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>:      5علامات</w:t>
      </w:r>
    </w:p>
    <w:p w:rsidR="00464253" w:rsidRDefault="00DC28C0">
      <w:pPr>
        <w:numPr>
          <w:ilvl w:val="0"/>
          <w:numId w:val="1"/>
        </w:numPr>
        <w:spacing w:before="160" w:after="160" w:line="288" w:lineRule="auto"/>
      </w:pP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تعطي الظلال في الرسومات احساسا بالبعد الثالث 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>(        )</w:t>
      </w:r>
    </w:p>
    <w:p w:rsidR="00464253" w:rsidRDefault="00DC28C0">
      <w:pPr>
        <w:numPr>
          <w:ilvl w:val="0"/>
          <w:numId w:val="1"/>
        </w:numPr>
        <w:spacing w:before="160" w:after="160" w:line="288" w:lineRule="auto"/>
      </w:pP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val="ar-SA"/>
        </w:rPr>
        <w:t xml:space="preserve">ينتج اللون البنفسجي عند مزج اللون الاحمر والازرق معا  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val="ar-SA"/>
        </w:rPr>
        <w:t>(        )</w:t>
      </w:r>
    </w:p>
    <w:p w:rsidR="00464253" w:rsidRDefault="00DC28C0">
      <w:pPr>
        <w:numPr>
          <w:ilvl w:val="0"/>
          <w:numId w:val="1"/>
        </w:numPr>
        <w:spacing w:before="160" w:after="160" w:line="288" w:lineRule="auto"/>
      </w:pP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DZ"/>
        </w:rPr>
        <w:t>يتغير طول الظل واتجاهه خلال ساعات النهار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>(      )</w:t>
      </w:r>
    </w:p>
    <w:p w:rsidR="00464253" w:rsidRDefault="00DC28C0">
      <w:pPr>
        <w:numPr>
          <w:ilvl w:val="0"/>
          <w:numId w:val="1"/>
        </w:numPr>
        <w:spacing w:before="160" w:after="160" w:line="288" w:lineRule="auto"/>
      </w:pP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DZ"/>
        </w:rPr>
        <w:t xml:space="preserve">يوظف الفنانون التناسب في الاعمال الفنية لتبدو متوازنة ومنطقية ومتلائمة مع الواقع 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>(       )</w:t>
      </w:r>
    </w:p>
    <w:p w:rsidR="00464253" w:rsidRDefault="00DC28C0">
      <w:pPr>
        <w:numPr>
          <w:ilvl w:val="0"/>
          <w:numId w:val="1"/>
        </w:numPr>
        <w:spacing w:before="160" w:after="160" w:line="288" w:lineRule="auto"/>
        <w:rPr>
          <w:b/>
          <w:bCs/>
          <w:sz w:val="28"/>
          <w:szCs w:val="28"/>
          <w:rtl/>
          <w:lang w:val="ar-JO" w:bidi="ar-JO"/>
        </w:rPr>
      </w:pP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  <w:lang w:bidi="ar-DZ"/>
        </w:rPr>
        <w:t>عند اضافة اللون الابيض الى أي لون يصبح افتح ونسميه قيمة لونية منخفضة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>(</w:t>
      </w:r>
      <w:r>
        <w:rPr>
          <w:rFonts w:ascii="Arial" w:eastAsia="Arial" w:hAnsi="Arial" w:cs="Arial"/>
          <w:b/>
          <w:bCs/>
          <w:color w:val="000000"/>
          <w:sz w:val="26"/>
          <w:szCs w:val="26"/>
          <w:u w:color="FFFFFF"/>
          <w:bdr w:val="single" w:sz="6" w:space="0" w:color="000000"/>
          <w:rtl/>
          <w:lang w:bidi="ar-JO"/>
        </w:rPr>
        <w:t xml:space="preserve">   </w:t>
      </w:r>
      <w:r>
        <w:rPr>
          <w:rFonts w:ascii="Arial" w:eastAsia="Arial Unicode MS" w:hAnsi="Arial" w:cs="Arial"/>
          <w:b/>
          <w:bCs/>
          <w:color w:val="000000"/>
          <w:sz w:val="26"/>
          <w:szCs w:val="26"/>
          <w:bdr w:val="single" w:sz="6" w:space="0" w:color="000000"/>
          <w:rtl/>
        </w:rPr>
        <w:t xml:space="preserve">  ) </w:t>
      </w:r>
    </w:p>
    <w:p w:rsidR="00464253" w:rsidRDefault="00DC28C0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464253" w:rsidRDefault="00464253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:rsidR="00464253" w:rsidRDefault="00464253">
      <w:pPr>
        <w:rPr>
          <w:lang w:bidi="ar-JO"/>
        </w:rPr>
      </w:pPr>
    </w:p>
    <w:p w:rsidR="00464253" w:rsidRDefault="00DC28C0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5E62758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264.5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DC976EA">
                <wp:simplePos x="0" y="0"/>
                <wp:positionH relativeFrom="column">
                  <wp:posOffset>-2925445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30.4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773406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080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4253" w:rsidRDefault="00DC28C0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343.2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5715" distL="0" distR="17780" simplePos="0" relativeHeight="9" behindDoc="0" locked="0" layoutInCell="1" allowOverlap="1" wp14:anchorId="1E07395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635" r="635" b="5080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22.15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464253" w:rsidRDefault="00464253">
      <w:pPr>
        <w:ind w:hanging="24"/>
        <w:rPr>
          <w:rFonts w:ascii="Calibri" w:hAnsi="Calibri" w:cs="Arial"/>
        </w:rPr>
      </w:pPr>
    </w:p>
    <w:p w:rsidR="00464253" w:rsidRDefault="00464253">
      <w:pPr>
        <w:ind w:hanging="24"/>
        <w:rPr>
          <w:rFonts w:ascii="Calibri" w:hAnsi="Calibri" w:cs="Arial"/>
        </w:rPr>
      </w:pPr>
    </w:p>
    <w:p w:rsidR="00464253" w:rsidRDefault="00464253">
      <w:pPr>
        <w:tabs>
          <w:tab w:val="left" w:pos="2948"/>
        </w:tabs>
        <w:rPr>
          <w:rFonts w:cs="Diwani Bent"/>
          <w:lang w:val="en-GB" w:bidi="ar-JO"/>
        </w:rPr>
      </w:pPr>
    </w:p>
    <w:sectPr w:rsidR="00464253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28C0">
      <w:r>
        <w:separator/>
      </w:r>
    </w:p>
  </w:endnote>
  <w:endnote w:type="continuationSeparator" w:id="0">
    <w:p w:rsidR="00000000" w:rsidRDefault="00DC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53" w:rsidRDefault="00DC28C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64253" w:rsidRDefault="00DC28C0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53" w:rsidRDefault="00DC28C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64253" w:rsidRDefault="00DC28C0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464253" w:rsidRDefault="00DC28C0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53" w:rsidRDefault="00DC28C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64253" w:rsidRDefault="00DC28C0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28C0">
      <w:r>
        <w:separator/>
      </w:r>
    </w:p>
  </w:footnote>
  <w:footnote w:type="continuationSeparator" w:id="0">
    <w:p w:rsidR="00000000" w:rsidRDefault="00DC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52F7"/>
    <w:multiLevelType w:val="multilevel"/>
    <w:tmpl w:val="04EAF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7DB01B9E"/>
    <w:multiLevelType w:val="multilevel"/>
    <w:tmpl w:val="4D5E94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53"/>
    <w:rsid w:val="00464253"/>
    <w:rsid w:val="00D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table" w:styleId="ac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1536-C3E3-4C32-9ACE-E4E569FD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1029</Characters>
  <Application>Microsoft Office Word</Application>
  <DocSecurity>0</DocSecurity>
  <Lines>8</Lines>
  <Paragraphs>2</Paragraphs>
  <ScaleCrop>false</ScaleCrop>
  <Company>HP Inc.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11</cp:revision>
  <cp:lastPrinted>2016-12-21T06:23:00Z</cp:lastPrinted>
  <dcterms:created xsi:type="dcterms:W3CDTF">2023-05-16T10:26:00Z</dcterms:created>
  <dcterms:modified xsi:type="dcterms:W3CDTF">2025-12-02T08:26:00Z</dcterms:modified>
  <dc:language>en-US</dc:language>
</cp:coreProperties>
</file>