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E92C73" w:rsidP="00EA4850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الإجابة</w:t>
      </w:r>
      <w:r w:rsidR="00495226">
        <w:rPr>
          <w:rFonts w:ascii="Tahoma" w:hAnsi="Tahoma" w:cs="Tahoma" w:hint="cs"/>
          <w:sz w:val="28"/>
          <w:szCs w:val="28"/>
          <w:rtl/>
          <w:lang w:bidi="ar-JO"/>
        </w:rPr>
        <w:t xml:space="preserve"> النموذجية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EA4850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EA4850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EA4850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061788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061788">
        <w:rPr>
          <w:rFonts w:ascii="Tahoma" w:hAnsi="Tahoma" w:cs="Tahoma" w:hint="cs"/>
          <w:sz w:val="28"/>
          <w:szCs w:val="28"/>
          <w:rtl/>
          <w:lang w:bidi="ar-JO"/>
        </w:rPr>
        <w:t>علوم الارض والبيئة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>العاشر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                      </w:t>
      </w:r>
    </w:p>
    <w:p w:rsidR="005733F5" w:rsidRDefault="00716221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EA2C3A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9760F7" w:rsidRDefault="00E92C73" w:rsidP="004C250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الأول:          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>8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علامة 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>(4 فروع كل فرع 2 علامة)</w:t>
      </w:r>
    </w:p>
    <w:p w:rsidR="004C2505" w:rsidRDefault="004C2505" w:rsidP="0006178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أ) </w:t>
      </w:r>
      <w:proofErr w:type="spellStart"/>
      <w:r w:rsidR="00061788">
        <w:rPr>
          <w:rFonts w:ascii="Tahoma" w:hAnsi="Tahoma" w:cs="Tahoma" w:hint="cs"/>
          <w:sz w:val="28"/>
          <w:szCs w:val="28"/>
          <w:rtl/>
          <w:lang w:bidi="ar-JO"/>
        </w:rPr>
        <w:t>الماغما</w:t>
      </w:r>
      <w:proofErr w:type="spellEnd"/>
      <w:r w:rsidR="00061788">
        <w:rPr>
          <w:rFonts w:ascii="Tahoma" w:hAnsi="Tahoma" w:cs="Tahoma" w:hint="cs"/>
          <w:sz w:val="28"/>
          <w:szCs w:val="28"/>
          <w:rtl/>
          <w:lang w:bidi="ar-JO"/>
        </w:rPr>
        <w:t xml:space="preserve">: صهير صخري يتكون معظمه من </w:t>
      </w:r>
      <w:proofErr w:type="spellStart"/>
      <w:r w:rsidR="00061788">
        <w:rPr>
          <w:rFonts w:ascii="Tahoma" w:hAnsi="Tahoma" w:cs="Tahoma" w:hint="cs"/>
          <w:sz w:val="28"/>
          <w:szCs w:val="28"/>
          <w:rtl/>
          <w:lang w:bidi="ar-JO"/>
        </w:rPr>
        <w:t>السيليكا</w:t>
      </w:r>
      <w:proofErr w:type="spellEnd"/>
      <w:r w:rsidR="00061788">
        <w:rPr>
          <w:rFonts w:ascii="Tahoma" w:hAnsi="Tahoma" w:cs="Tahoma" w:hint="cs"/>
          <w:sz w:val="28"/>
          <w:szCs w:val="28"/>
          <w:rtl/>
          <w:lang w:bidi="ar-JO"/>
        </w:rPr>
        <w:t xml:space="preserve"> والغازات</w:t>
      </w:r>
    </w:p>
    <w:p w:rsidR="004C2505" w:rsidRDefault="004C2505" w:rsidP="0006178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ب) </w:t>
      </w:r>
      <w:r w:rsidR="00061788">
        <w:rPr>
          <w:rFonts w:ascii="Tahoma" w:hAnsi="Tahoma" w:cs="Tahoma" w:hint="cs"/>
          <w:sz w:val="28"/>
          <w:szCs w:val="28"/>
          <w:rtl/>
          <w:lang w:bidi="ar-JO"/>
        </w:rPr>
        <w:t>علامات النيم: احد معالم الصخور الرسوبية التي تظهر على شكل تموجات صغيرة تكونت بفعل مياه الانهار او الامواج البحرية او الرياح</w:t>
      </w:r>
    </w:p>
    <w:p w:rsidR="00187D22" w:rsidRDefault="00187D22" w:rsidP="0006178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ج) </w:t>
      </w:r>
      <w:r w:rsidR="00061788">
        <w:rPr>
          <w:rFonts w:ascii="Tahoma" w:hAnsi="Tahoma" w:cs="Tahoma" w:hint="cs"/>
          <w:sz w:val="28"/>
          <w:szCs w:val="28"/>
          <w:rtl/>
          <w:lang w:bidi="ar-JO"/>
        </w:rPr>
        <w:t xml:space="preserve">دائرة </w:t>
      </w:r>
      <w:proofErr w:type="spellStart"/>
      <w:r w:rsidR="00061788">
        <w:rPr>
          <w:rFonts w:ascii="Tahoma" w:hAnsi="Tahoma" w:cs="Tahoma" w:hint="cs"/>
          <w:sz w:val="28"/>
          <w:szCs w:val="28"/>
          <w:rtl/>
          <w:lang w:bidi="ar-JO"/>
        </w:rPr>
        <w:t>البروج:دائرة</w:t>
      </w:r>
      <w:proofErr w:type="spellEnd"/>
      <w:r w:rsidR="00061788">
        <w:rPr>
          <w:rFonts w:ascii="Tahoma" w:hAnsi="Tahoma" w:cs="Tahoma" w:hint="cs"/>
          <w:sz w:val="28"/>
          <w:szCs w:val="28"/>
          <w:rtl/>
          <w:lang w:bidi="ar-JO"/>
        </w:rPr>
        <w:t xml:space="preserve"> تصنعها الشمس اثناء حركتها الظاهرية حول الارض</w:t>
      </w:r>
    </w:p>
    <w:p w:rsidR="00187D22" w:rsidRDefault="00187D22" w:rsidP="0006178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د) </w:t>
      </w:r>
      <w:r w:rsidR="00061788">
        <w:rPr>
          <w:rFonts w:ascii="Tahoma" w:hAnsi="Tahoma" w:cs="Tahoma" w:hint="cs"/>
          <w:sz w:val="28"/>
          <w:szCs w:val="28"/>
          <w:rtl/>
          <w:lang w:bidi="ar-JO"/>
        </w:rPr>
        <w:t>الانظمة النجمية: مجموعة نجوم ترتبط في ما بينها بقوى جذب تجعلها تدور حول بعضها</w:t>
      </w:r>
    </w:p>
    <w:p w:rsidR="00063FAA" w:rsidRDefault="00CD6670" w:rsidP="0006178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الثاني :      </w:t>
      </w:r>
      <w:r w:rsidR="00061788">
        <w:rPr>
          <w:rFonts w:ascii="Tahoma" w:hAnsi="Tahoma" w:cs="Tahoma" w:hint="cs"/>
          <w:sz w:val="28"/>
          <w:szCs w:val="28"/>
          <w:rtl/>
          <w:lang w:bidi="ar-JO"/>
        </w:rPr>
        <w:t>6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علامة</w:t>
      </w:r>
    </w:p>
    <w:p w:rsidR="00063FAA" w:rsidRDefault="00061788" w:rsidP="00E04E1E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1- التحول بالدفن: يحدث </w:t>
      </w:r>
      <w:r w:rsidR="00E04E1E">
        <w:rPr>
          <w:rFonts w:ascii="Tahoma" w:hAnsi="Tahoma" w:cs="Tahoma" w:hint="cs"/>
          <w:sz w:val="28"/>
          <w:szCs w:val="28"/>
          <w:rtl/>
          <w:lang w:bidi="ar-JO"/>
        </w:rPr>
        <w:t>نتيجة دفن الصخور الرسوبية على اعماق كبيرة في باطن الارض حيث تتعرض الصخور لدرجات حرارة وضغط مرتفعين</w:t>
      </w:r>
    </w:p>
    <w:p w:rsidR="00E04E1E" w:rsidRDefault="00E04E1E" w:rsidP="00E04E1E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2- التحول الاقليمي: يحدث مصاحبا لحدود الصفائح الارضية المتقاربة حيث يؤثر الضغط والحرارة المرتفعان في مساحة واسعة من الصخور</w:t>
      </w:r>
    </w:p>
    <w:p w:rsidR="00E04E1E" w:rsidRDefault="00E04E1E" w:rsidP="00E04E1E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3- التحول التماسي: يحدث عندما تلامس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الماغما</w:t>
      </w:r>
      <w:proofErr w:type="spellEnd"/>
      <w:r>
        <w:rPr>
          <w:rFonts w:ascii="Tahoma" w:hAnsi="Tahoma" w:cs="Tahoma" w:hint="cs"/>
          <w:sz w:val="28"/>
          <w:szCs w:val="28"/>
          <w:rtl/>
          <w:lang w:bidi="ar-JO"/>
        </w:rPr>
        <w:t xml:space="preserve"> المندفعة من باطن الارض صخورا قديمة تكون قريبة منها او تمر من خلالها فترتفع درجة حرارة الصخور</w:t>
      </w:r>
    </w:p>
    <w:p w:rsidR="002769D1" w:rsidRDefault="00E04E1E" w:rsidP="006B4E3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4- التحول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الحرمائ</w:t>
      </w:r>
      <w:r w:rsidR="006B4E32">
        <w:rPr>
          <w:rFonts w:ascii="Tahoma" w:hAnsi="Tahoma" w:cs="Tahoma" w:hint="cs"/>
          <w:sz w:val="28"/>
          <w:szCs w:val="28"/>
          <w:rtl/>
          <w:lang w:bidi="ar-JO"/>
        </w:rPr>
        <w:t>ي</w:t>
      </w:r>
      <w:proofErr w:type="spellEnd"/>
    </w:p>
    <w:p w:rsidR="002769D1" w:rsidRDefault="00CD6670" w:rsidP="00BC23A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الثالث :           </w:t>
      </w:r>
      <w:r w:rsidR="00E04E1E">
        <w:rPr>
          <w:rFonts w:ascii="Tahoma" w:hAnsi="Tahoma" w:cs="Tahoma" w:hint="cs"/>
          <w:sz w:val="28"/>
          <w:szCs w:val="28"/>
          <w:rtl/>
          <w:lang w:bidi="ar-JO"/>
        </w:rPr>
        <w:t>6</w:t>
      </w:r>
      <w:r>
        <w:rPr>
          <w:rFonts w:ascii="Tahoma" w:hAnsi="Tahoma" w:cs="Tahoma" w:hint="cs"/>
          <w:sz w:val="28"/>
          <w:szCs w:val="28"/>
          <w:rtl/>
          <w:lang w:bidi="ar-JO"/>
        </w:rPr>
        <w:t>علامة</w:t>
      </w:r>
    </w:p>
    <w:p w:rsidR="00187D22" w:rsidRDefault="00E04E1E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1- النجوم الثنائية: تتكون من نجمين </w:t>
      </w:r>
      <w:r w:rsidR="002C19BA">
        <w:rPr>
          <w:rFonts w:ascii="Tahoma" w:hAnsi="Tahoma" w:cs="Tahoma" w:hint="cs"/>
          <w:sz w:val="28"/>
          <w:szCs w:val="28"/>
          <w:rtl/>
          <w:lang w:bidi="ar-JO"/>
        </w:rPr>
        <w:t xml:space="preserve">اثنين فقط يرتبطان بقوى </w:t>
      </w:r>
      <w:proofErr w:type="spellStart"/>
      <w:r w:rsidR="002C19BA">
        <w:rPr>
          <w:rFonts w:ascii="Tahoma" w:hAnsi="Tahoma" w:cs="Tahoma" w:hint="cs"/>
          <w:sz w:val="28"/>
          <w:szCs w:val="28"/>
          <w:rtl/>
          <w:lang w:bidi="ar-JO"/>
        </w:rPr>
        <w:t>تجاذبية</w:t>
      </w:r>
      <w:proofErr w:type="spellEnd"/>
      <w:r w:rsidR="002C19BA">
        <w:rPr>
          <w:rFonts w:ascii="Tahoma" w:hAnsi="Tahoma" w:cs="Tahoma" w:hint="cs"/>
          <w:sz w:val="28"/>
          <w:szCs w:val="28"/>
          <w:rtl/>
          <w:lang w:bidi="ar-JO"/>
        </w:rPr>
        <w:t xml:space="preserve"> متبادلة في ما بينها تجعل احدهما يدور حول الاخر خلال حركتهما في الفضاء</w:t>
      </w:r>
    </w:p>
    <w:p w:rsidR="00187D22" w:rsidRDefault="002C19BA" w:rsidP="006B4E3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2- النجوم المتعددة: منها ما يتراوح عدده بين ثلاثة نجوم الى سبعة نجوم  يرتبط بعضها ببعض بقوى تجاذب </w:t>
      </w:r>
      <w:r w:rsidR="00EB282B">
        <w:rPr>
          <w:rFonts w:ascii="Tahoma" w:hAnsi="Tahoma" w:cs="Tahoma" w:hint="cs"/>
          <w:sz w:val="28"/>
          <w:szCs w:val="28"/>
          <w:rtl/>
          <w:lang w:bidi="ar-JO"/>
        </w:rPr>
        <w:t>تدور حول بعضها ومنها يحتوي ا</w:t>
      </w:r>
      <w:r w:rsidR="00A819BA">
        <w:rPr>
          <w:rFonts w:ascii="Tahoma" w:hAnsi="Tahoma" w:cs="Tahoma" w:hint="cs"/>
          <w:sz w:val="28"/>
          <w:szCs w:val="28"/>
          <w:rtl/>
          <w:lang w:bidi="ar-JO"/>
        </w:rPr>
        <w:t xml:space="preserve">عدادا كبيرة نسبيا </w:t>
      </w:r>
      <w:r w:rsidR="006B4E32">
        <w:rPr>
          <w:rFonts w:ascii="Tahoma" w:hAnsi="Tahoma" w:cs="Tahoma" w:hint="cs"/>
          <w:sz w:val="28"/>
          <w:szCs w:val="28"/>
          <w:rtl/>
          <w:lang w:bidi="ar-JO"/>
        </w:rPr>
        <w:t xml:space="preserve">بحيث يتراوح اعدادها بين مئة نجم ومئات الالاف من النجوم وهي ترتبط </w:t>
      </w:r>
      <w:proofErr w:type="spellStart"/>
      <w:r w:rsidR="006B4E32">
        <w:rPr>
          <w:rFonts w:ascii="Tahoma" w:hAnsi="Tahoma" w:cs="Tahoma" w:hint="cs"/>
          <w:sz w:val="28"/>
          <w:szCs w:val="28"/>
          <w:rtl/>
          <w:lang w:bidi="ar-JO"/>
        </w:rPr>
        <w:t>جذبيا</w:t>
      </w:r>
      <w:proofErr w:type="spellEnd"/>
      <w:r w:rsidR="006B4E32">
        <w:rPr>
          <w:rFonts w:ascii="Tahoma" w:hAnsi="Tahoma" w:cs="Tahoma" w:hint="cs"/>
          <w:sz w:val="28"/>
          <w:szCs w:val="28"/>
          <w:rtl/>
          <w:lang w:bidi="ar-JO"/>
        </w:rPr>
        <w:t xml:space="preserve"> ببعضها</w:t>
      </w:r>
    </w:p>
    <w:p w:rsidR="007B304D" w:rsidRDefault="00CD6670" w:rsidP="006B4E3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الرابع:               </w:t>
      </w:r>
      <w:r w:rsidR="006B4E32">
        <w:rPr>
          <w:rFonts w:ascii="Tahoma" w:hAnsi="Tahoma" w:cs="Tahoma" w:hint="cs"/>
          <w:sz w:val="28"/>
          <w:szCs w:val="28"/>
          <w:rtl/>
          <w:lang w:bidi="ar-JO"/>
        </w:rPr>
        <w:t>20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علامة</w:t>
      </w:r>
    </w:p>
    <w:p w:rsidR="00174B10" w:rsidRDefault="006B4E32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1- أ- صخر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</w:t>
      </w:r>
      <w:r w:rsidR="00EB2FBA">
        <w:rPr>
          <w:rFonts w:ascii="Tahoma" w:hAnsi="Tahoma" w:cs="Tahoma" w:hint="cs"/>
          <w:sz w:val="28"/>
          <w:szCs w:val="28"/>
          <w:rtl/>
          <w:lang w:bidi="ar-JO"/>
        </w:rPr>
        <w:t>لغرانيت</w:t>
      </w:r>
      <w:proofErr w:type="spellEnd"/>
      <w:r w:rsidR="00EB2FBA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2) ج- التحول</w:t>
      </w:r>
    </w:p>
    <w:p w:rsidR="00EB2FBA" w:rsidRDefault="00EB2FBA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3) أ- نجم النسر الواقع               4) د- صخر النايس</w:t>
      </w:r>
    </w:p>
    <w:p w:rsidR="00EB2FBA" w:rsidRDefault="00EB2FBA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5) أ- طردية                             6) ب- </w:t>
      </w:r>
      <w:r>
        <w:rPr>
          <w:rFonts w:ascii="Tahoma" w:hAnsi="Tahoma" w:cs="Tahoma"/>
          <w:sz w:val="28"/>
          <w:szCs w:val="28"/>
          <w:lang w:bidi="ar-JO"/>
        </w:rPr>
        <w:t>SiO</w:t>
      </w:r>
      <w:r w:rsidRPr="00EB2FBA">
        <w:rPr>
          <w:rFonts w:ascii="Tahoma" w:hAnsi="Tahoma" w:cs="Tahoma"/>
          <w:sz w:val="28"/>
          <w:szCs w:val="28"/>
          <w:vertAlign w:val="subscript"/>
          <w:lang w:bidi="ar-JO"/>
        </w:rPr>
        <w:t>2</w:t>
      </w:r>
    </w:p>
    <w:p w:rsidR="00EB2FBA" w:rsidRDefault="00EB2FBA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7) د- السيليكون                      8) ب- الصخور الرسوبية </w:t>
      </w:r>
    </w:p>
    <w:p w:rsidR="00BC23A0" w:rsidRPr="002769D1" w:rsidRDefault="00BC23A0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9) أ- 12 كوكبة                        10) ج- الصخر الجيري</w:t>
      </w:r>
    </w:p>
    <w:sectPr w:rsidR="00BC23A0" w:rsidRPr="002769D1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3A" w:rsidRDefault="00EA2C3A" w:rsidP="00716221">
      <w:pPr>
        <w:spacing w:line="240" w:lineRule="auto"/>
      </w:pPr>
      <w:r>
        <w:separator/>
      </w:r>
    </w:p>
  </w:endnote>
  <w:endnote w:type="continuationSeparator" w:id="0">
    <w:p w:rsidR="00EA2C3A" w:rsidRDefault="00EA2C3A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3A" w:rsidRDefault="00EA2C3A" w:rsidP="00716221">
      <w:pPr>
        <w:spacing w:line="240" w:lineRule="auto"/>
      </w:pPr>
      <w:r>
        <w:separator/>
      </w:r>
    </w:p>
  </w:footnote>
  <w:footnote w:type="continuationSeparator" w:id="0">
    <w:p w:rsidR="00EA2C3A" w:rsidRDefault="00EA2C3A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75A"/>
    <w:multiLevelType w:val="hybridMultilevel"/>
    <w:tmpl w:val="0B90DB20"/>
    <w:lvl w:ilvl="0" w:tplc="D35AA0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61788"/>
    <w:rsid w:val="00063FAA"/>
    <w:rsid w:val="00070C0D"/>
    <w:rsid w:val="00133C95"/>
    <w:rsid w:val="00174B10"/>
    <w:rsid w:val="00187D22"/>
    <w:rsid w:val="001B4955"/>
    <w:rsid w:val="002048CE"/>
    <w:rsid w:val="002769D1"/>
    <w:rsid w:val="00277254"/>
    <w:rsid w:val="002C19BA"/>
    <w:rsid w:val="003E7614"/>
    <w:rsid w:val="003F6CC2"/>
    <w:rsid w:val="00447868"/>
    <w:rsid w:val="00477B4B"/>
    <w:rsid w:val="00495226"/>
    <w:rsid w:val="004C2505"/>
    <w:rsid w:val="005033CC"/>
    <w:rsid w:val="00506D07"/>
    <w:rsid w:val="00516F2A"/>
    <w:rsid w:val="005C071C"/>
    <w:rsid w:val="005F6E5E"/>
    <w:rsid w:val="00611CD4"/>
    <w:rsid w:val="006B4E32"/>
    <w:rsid w:val="007059EF"/>
    <w:rsid w:val="00716221"/>
    <w:rsid w:val="00723F90"/>
    <w:rsid w:val="0074798E"/>
    <w:rsid w:val="00763D02"/>
    <w:rsid w:val="007B304D"/>
    <w:rsid w:val="008A5008"/>
    <w:rsid w:val="00920FB3"/>
    <w:rsid w:val="009711D8"/>
    <w:rsid w:val="009760F7"/>
    <w:rsid w:val="00A21E79"/>
    <w:rsid w:val="00A819BA"/>
    <w:rsid w:val="00AA30E2"/>
    <w:rsid w:val="00AE7A43"/>
    <w:rsid w:val="00AF3BF0"/>
    <w:rsid w:val="00AF5667"/>
    <w:rsid w:val="00B2217F"/>
    <w:rsid w:val="00BC23A0"/>
    <w:rsid w:val="00CD6670"/>
    <w:rsid w:val="00D55E31"/>
    <w:rsid w:val="00DA314B"/>
    <w:rsid w:val="00E04E1E"/>
    <w:rsid w:val="00E76BA2"/>
    <w:rsid w:val="00E92AF7"/>
    <w:rsid w:val="00E92C73"/>
    <w:rsid w:val="00EA2C3A"/>
    <w:rsid w:val="00EA31A8"/>
    <w:rsid w:val="00EA4850"/>
    <w:rsid w:val="00EB282B"/>
    <w:rsid w:val="00E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E92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2021-11-27T16:39:00Z</dcterms:created>
  <dcterms:modified xsi:type="dcterms:W3CDTF">2024-12-14T12:50:00Z</dcterms:modified>
</cp:coreProperties>
</file>