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Times New Roman"/>
          <w:b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المبحث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تربية اسلامية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/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سادس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</w:t>
      </w:r>
      <w:r>
        <w:rPr>
          <w:rFonts w:cs="Times New Roman"/>
          <w:b/>
          <w:color w:val="000000"/>
          <w:sz w:val="28"/>
          <w:szCs w:val="28"/>
          <w:rtl/>
          <w:lang w:val="en-US"/>
        </w:rPr>
        <w:t xml:space="preserve">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rFonts w:hint="cs"/>
          <w:color w:val="000000"/>
          <w:sz w:val="28"/>
          <w:szCs w:val="28"/>
          <w:rtl/>
          <w:lang w:val="en-US" w:bidi="ar-DZ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-172930</wp:posOffset>
                </wp:positionH>
                <wp:positionV relativeFrom="paragraph">
                  <wp:posOffset>702945</wp:posOffset>
                </wp:positionV>
                <wp:extent cx="7057495" cy="34025"/>
                <wp:effectExtent l="0" t="0" r="0" b="0"/>
                <wp:wrapNone/>
                <wp:docPr id="1027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 flipV="1">
                          <a:off x="0" y="0"/>
                          <a:ext cx="7057495" cy="34025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color="white" style="position:absolute;margin-left:-13.62pt;margin-top:55.35pt;width:555.71pt;height:2.68pt;z-index:3;mso-position-horizontal-relative:text;mso-position-vertical-relative:text;mso-width-relative:page;mso-height-relative:page;mso-wrap-distance-left:0.0pt;mso-wrap-distance-right:0.0pt;visibility:visible;flip:x y;">
                <v:stroke joinstyle="miter"/>
                <v:fill/>
              </v:shape>
            </w:pict>
          </mc:Fallback>
        </mc:AlternateConten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r>
        <w:rPr>
          <w:rFonts w:hint="default"/>
          <w:b/>
          <w:color w:val="000000"/>
          <w:sz w:val="28"/>
          <w:szCs w:val="28"/>
          <w:rtl/>
          <w:lang w:val="en-US" w:bidi="ar-DZ"/>
        </w:rPr>
        <w:t xml:space="preserve">:                     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Arial" w:hint="cs"/>
          <w:color w:val="000000"/>
          <w:sz w:val="28"/>
          <w:szCs w:val="28"/>
          <w:rtl/>
        </w:rPr>
        <w:t>امتحان الشهر الاول</w:t>
      </w:r>
      <w:r>
        <w:rPr>
          <w:rFonts w:cs="Arial" w:hint="default"/>
          <w:color w:val="000000"/>
          <w:sz w:val="28"/>
          <w:szCs w:val="28"/>
          <w:rtl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Arial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الاول 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أ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)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اكمل الايات الكريمة الاتية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( إنما المؤمنون الذين إذا ذكر الله....................................................................................................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................................................................................................................................................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 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ورزق كريم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)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)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معنى الكلمات التالية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وجلت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        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درجات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ج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)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صف حالة المؤمنين اذا تليت عليهم ايات القران الكريم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الثاني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أ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)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وضح المقصود بكل مما يأتي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الجنة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المسبوق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ذو النورين </w:t>
      </w:r>
      <w:r>
        <w:rPr>
          <w:rFonts w:ascii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)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علل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أنشأ سيدنا عثمان بن عفان رضي الله عنه  أسطولاً بحرياً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الثالث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املأ الجدول الاتي بالاجابة الصحيحة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0"/>
        <w:gridCol w:w="2690"/>
        <w:gridCol w:w="2647"/>
      </w:tblGrid>
      <w:tr>
        <w:trPr>
          <w:cantSplit w:val="false"/>
          <w:trHeight w:val="285" w:hRule="atLeast"/>
          <w:tblHeader w:val="false"/>
          <w:jc w:val="left"/>
        </w:trPr>
        <w:tc>
          <w:tcPr>
            <w:tcW w:w="54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حالات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المسبوق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كيفية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أداء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صلاته</w:t>
            </w: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الواجب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أداؤها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يسلم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</w:p>
        </w:tc>
      </w:tr>
      <w:tr>
        <w:tblPrEx/>
        <w:trPr>
          <w:cantSplit w:val="false"/>
          <w:trHeight w:val="576" w:hRule="atLeast"/>
          <w:tblHeader w:val="false"/>
          <w:jc w:val="left"/>
        </w:trPr>
        <w:tc>
          <w:tcPr>
            <w:tcW w:w="5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أدرك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عمر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وهو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يقرأ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الفاتحة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الركعة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الفجر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313" w:hRule="atLeast"/>
          <w:tblHeader w:val="false"/>
          <w:jc w:val="left"/>
        </w:trPr>
        <w:tc>
          <w:tcPr>
            <w:tcW w:w="543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أدرك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عاصم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وهو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الجلوس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المغرب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796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الرابع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املأ الفراغ بالاجابة الصحيحة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من اسماء الجنة التي وردت في القران الكريم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   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اعمال اهل الجنة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........................................   .............................................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لقب عثمان بن عفان 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من اوصاف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اهل الجنة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    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الخامس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ضع اشارة  </w:t>
      </w:r>
      <w:r>
        <w:rPr>
          <w:rFonts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✓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امام العبارة الصحيحة واشارة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×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امام العبارة الخاطئة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         )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حسن الخلق من اسباب دخول الجنة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         )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جميع المؤمنين ايمانهم متساوٍ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         )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يتمنى الكافر من شدة اهوال يوم القيامة ان يكون ترابا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         )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كلمة ’’درجــت’’ رسمت بالرسم الاملائي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         ) 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الإيمان بوجود الجنة من الإيمان باليوم الاخر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         )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حسن الخلق من أسباب دخول الجنة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         )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سيدنا عثمان أحد العشرة المبشرين بالجنة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اعداد فريق موق الايمان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begin"/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instrText xml:space="preserve"> HYPERLINK "http://www.alemancenter.com" \o "http://www.alemancenter.com"</w:instrTex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>http://www.alemancenter.com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end"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عادي1"/>
    <w:next w:val="style4098"/>
    <w:pPr>
      <w:suppressAutoHyphens/>
      <w:spacing w:after="160" w:lineRule="auto" w:line="259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tyle4099">
    <w:name w:val="خط الفقرة الافتراضي1"/>
    <w:next w:val="style4099"/>
    <w:qFormat/>
    <w:rPr>
      <w:w w:val="100"/>
      <w:position w:val="-1"/>
      <w:effect w:val="none"/>
      <w:vertAlign w:val="baseline"/>
      <w:cs w:val="false"/>
      <w:em w:val="none"/>
    </w:rPr>
  </w:style>
  <w:style w:type="table" w:customStyle="1" w:styleId="style4100">
    <w:name w:val="جدول عادي1"/>
    <w:next w:val="style4100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101">
    <w:name w:val="بلا قائمة1"/>
    <w:next w:val="style4101"/>
    <w:qFormat/>
    <w:pPr/>
  </w:style>
  <w:style w:type="table" w:customStyle="1" w:styleId="style4102">
    <w:name w:val="شبكة جدول1"/>
    <w:basedOn w:val="style4100"/>
    <w:next w:val="style4102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243</Words>
  <Pages>1</Pages>
  <Characters>1974</Characters>
  <Application>WPS Office</Application>
  <DocSecurity>0</DocSecurity>
  <Paragraphs>69</Paragraphs>
  <ScaleCrop>false</ScaleCrop>
  <Company>Hewlett-Packard</Company>
  <LinksUpToDate>false</LinksUpToDate>
  <CharactersWithSpaces>2474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٢٠٢٢-٠٣-٠٩T١٢:٣٨:٠٠Z</dcterms:created>
  <dc:creator>Ali School</dc:creator>
  <lastModifiedBy>M2012K11AG</lastModifiedBy>
  <dcterms:modified xsi:type="dcterms:W3CDTF">٢٠٢٣-١٠-٢٠T٢٢:١٢:٥٩Z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c0dc2f4c52b04e9ba2d9a90a7bdf562a</vt:lpwstr>
  </property>
</Properties>
</file>