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-91" w:firstLine="0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الامتحان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التجريبي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لمادة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الحاسوب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للصف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ثانوي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pos="10377"/>
        </w:tabs>
        <w:bidi w:val="1"/>
        <w:spacing w:after="0" w:line="240" w:lineRule="auto"/>
        <w:ind w:left="-91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للعام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2022/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ساعة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ونصف</w:t>
      </w:r>
    </w:p>
    <w:p w:rsidR="00000000" w:rsidDel="00000000" w:rsidP="00000000" w:rsidRDefault="00000000" w:rsidRPr="00000000" w14:paraId="00000003">
      <w:pPr>
        <w:pBdr>
          <w:bottom w:color="000000" w:space="0" w:sz="12" w:val="single"/>
        </w:pBdr>
        <w:tabs>
          <w:tab w:val="right" w:pos="10377"/>
        </w:tabs>
        <w:bidi w:val="1"/>
        <w:spacing w:after="0" w:line="240" w:lineRule="auto"/>
        <w:ind w:left="-91" w:right="-18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الطالبة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: .......................................               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اليوم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: ......................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ind w:left="-90" w:firstLine="0"/>
        <w:rPr>
          <w:rFonts w:ascii="Arial" w:cs="Arial" w:eastAsia="Arial" w:hAnsi="Arial"/>
          <w:sz w:val="38"/>
          <w:szCs w:val="38"/>
          <w:highlight w:val="lightGray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السؤال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ضع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دائرة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حول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رمز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الاجابة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الصحيح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فيما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يلي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:           40 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علامة</w:t>
      </w:r>
      <w:r w:rsidDel="00000000" w:rsidR="00000000" w:rsidRPr="00000000">
        <w:rPr>
          <w:rFonts w:ascii="Arial" w:cs="Arial" w:eastAsia="Arial" w:hAnsi="Arial"/>
          <w:sz w:val="38"/>
          <w:szCs w:val="38"/>
          <w:highlight w:val="lightGray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1-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العلم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يعمل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حماية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والمعدات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المستخدمة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وتخزينها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ومعالجتها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ونقلها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السرقه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تطفل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الكوارث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الطبيعية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غيرها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المخاطر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السلامه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التهديدات</w:t>
      </w:r>
    </w:p>
    <w:p w:rsidR="00000000" w:rsidDel="00000000" w:rsidP="00000000" w:rsidRDefault="00000000" w:rsidRPr="00000000" w14:paraId="00000007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حماية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الرسائل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تداولها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وتاكد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بان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يتعرض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لاي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عمليه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تعديل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بالإضافة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استبدال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حذف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منها</w:t>
      </w:r>
    </w:p>
    <w:p w:rsidR="00000000" w:rsidDel="00000000" w:rsidP="00000000" w:rsidRDefault="00000000" w:rsidRPr="00000000" w14:paraId="00000009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السلامه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التهديدات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السريه</w:t>
      </w:r>
    </w:p>
    <w:p w:rsidR="00000000" w:rsidDel="00000000" w:rsidP="00000000" w:rsidRDefault="00000000" w:rsidRPr="00000000" w14:paraId="0000000A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المخول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الوحيد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القادر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الوصول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والاطلاع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مصطلح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مرادف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قومي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والخصوصيه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C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السلامه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التهديدات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السريه</w:t>
      </w:r>
    </w:p>
    <w:p w:rsidR="00000000" w:rsidDel="00000000" w:rsidP="00000000" w:rsidRDefault="00000000" w:rsidRPr="00000000" w14:paraId="0000000D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4-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المخاطر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تهدد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الثغرات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التهديدات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0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الأسباب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الطبيعية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للتهديدات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الحريق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انقطاع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التيار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الكهربائي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3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6-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أنواع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الاعتداءات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الإلكترونية</w:t>
      </w:r>
    </w:p>
    <w:p w:rsidR="00000000" w:rsidDel="00000000" w:rsidP="00000000" w:rsidRDefault="00000000" w:rsidRPr="00000000" w14:paraId="00000015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التنصت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التعديل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المحتوى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6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يتمثل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النوع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بإرسال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المعتدي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رساله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احد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الاشخاص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الشبكة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يخبره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صديقه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يحتاج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سريه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خاصه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بهذه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الطريقه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تتاثر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سرية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وسلامتها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ايضا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8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الايقاف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التعديل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المحتوى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الهجوم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المزور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المفبرك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9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الوسائل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والأساليب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يستخدمها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المعتدي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يجعل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المستخدم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الحاسوب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النظام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يعطي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سرية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يقوم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بعمل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يسهل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المعتدي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الوصول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أجهزة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الحاسوب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المخزنة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فيها</w:t>
      </w:r>
    </w:p>
    <w:p w:rsidR="00000000" w:rsidDel="00000000" w:rsidP="00000000" w:rsidRDefault="00000000" w:rsidRPr="00000000" w14:paraId="0000001B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الثغرات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الهندسة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الضوابط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التقنية</w:t>
      </w:r>
    </w:p>
    <w:p w:rsidR="00000000" w:rsidDel="00000000" w:rsidP="00000000" w:rsidRDefault="00000000" w:rsidRPr="00000000" w14:paraId="0000001C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9-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تتضمن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الضوابط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المرور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صلاحيات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الوصول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بروتوكولات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الشبكات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والجدران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النارية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وتنظيم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تدفق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الشبكة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1E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الضوابط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المادية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الضوابط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الضوابط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الإدارية</w:t>
      </w:r>
    </w:p>
    <w:p w:rsidR="00000000" w:rsidDel="00000000" w:rsidP="00000000" w:rsidRDefault="00000000" w:rsidRPr="00000000" w14:paraId="0000001F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10-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الاعتداءات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الالكترونية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الويب</w:t>
      </w:r>
    </w:p>
    <w:p w:rsidR="00000000" w:rsidDel="00000000" w:rsidP="00000000" w:rsidRDefault="00000000" w:rsidRPr="00000000" w14:paraId="00000021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الاعتداءات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متصفحات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الانترنت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الاعتداءات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البريد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11-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بهذه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الطريقة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الجهاز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الوسيط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العناوين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الرقمية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الخارجية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كافية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لعدد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الاجهزه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الشبكه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4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النمط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الثابت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النمط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المتغير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تقنية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تحويل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العناوين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الرقمية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NAT</w:t>
      </w:r>
    </w:p>
    <w:p w:rsidR="00000000" w:rsidDel="00000000" w:rsidP="00000000" w:rsidRDefault="00000000" w:rsidRPr="00000000" w14:paraId="00000025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12-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العناصر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عناصر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عملية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</w:p>
    <w:p w:rsidR="00000000" w:rsidDel="00000000" w:rsidP="00000000" w:rsidRDefault="00000000" w:rsidRPr="00000000" w14:paraId="00000027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الأصلي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نص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الشيفرة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كمية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المرسلة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8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13-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سلسلة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الأسطر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المستخدمة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وتعتمد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المفتاح</w:t>
      </w:r>
    </w:p>
    <w:p w:rsidR="00000000" w:rsidDel="00000000" w:rsidP="00000000" w:rsidRDefault="00000000" w:rsidRPr="00000000" w14:paraId="0000002A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مفتاح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نص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الشيفرة</w:t>
      </w:r>
    </w:p>
    <w:p w:rsidR="00000000" w:rsidDel="00000000" w:rsidP="00000000" w:rsidRDefault="00000000" w:rsidRPr="00000000" w14:paraId="0000002B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14-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التعويض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والتبديل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الأمثلة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المعيار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D">
      <w:pPr>
        <w:bidi w:val="1"/>
        <w:spacing w:after="0"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لتشفير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المفتاح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المستخدم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الآلية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المستخدمة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بناءا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كمية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1"/>
        </w:rPr>
        <w:t xml:space="preserve">المرسلة</w:t>
      </w:r>
    </w:p>
    <w:p w:rsidR="00000000" w:rsidDel="00000000" w:rsidP="00000000" w:rsidRDefault="00000000" w:rsidRPr="00000000" w14:paraId="0000002E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15-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الاصلي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Love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country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مفتاح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سطران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فإن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المشفر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الناتج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المتعرج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هو</w:t>
      </w:r>
    </w:p>
    <w:p w:rsidR="00000000" w:rsidDel="00000000" w:rsidP="00000000" w:rsidRDefault="00000000" w:rsidRPr="00000000" w14:paraId="00000030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Ilv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ycuty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oem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onr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Ilv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onr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ycuty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oem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1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2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16-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يطلق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الخوارزميات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التناظرية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: </w:t>
      </w:r>
    </w:p>
    <w:p w:rsidR="00000000" w:rsidDel="00000000" w:rsidP="00000000" w:rsidRDefault="00000000" w:rsidRPr="00000000" w14:paraId="00000033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المفتاح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الخاص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المفتاح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شفرات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التدفق</w:t>
      </w:r>
    </w:p>
    <w:p w:rsidR="00000000" w:rsidDel="00000000" w:rsidP="00000000" w:rsidRDefault="00000000" w:rsidRPr="00000000" w14:paraId="00000034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17-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الهجوم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للتهديدات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6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الأسباب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البشريه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المعتمده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الاسباب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الطبيعيه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الأسباب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المتعمدة</w:t>
      </w:r>
    </w:p>
    <w:p w:rsidR="00000000" w:rsidDel="00000000" w:rsidP="00000000" w:rsidRDefault="00000000" w:rsidRPr="00000000" w14:paraId="00000037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18-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يعمل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النوع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الخوارزميات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تقسيم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الرسالة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أجزاء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ويشفر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حده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يرسله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9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شفرات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الكتل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شفرات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التدفق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الخوارزميات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اللا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التناظرية</w:t>
      </w:r>
    </w:p>
    <w:p w:rsidR="00000000" w:rsidDel="00000000" w:rsidP="00000000" w:rsidRDefault="00000000" w:rsidRPr="00000000" w14:paraId="0000003A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19-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معايير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كمية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المرسلة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3C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الكتل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التبديل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المفتاح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الخاص</w:t>
      </w:r>
    </w:p>
    <w:p w:rsidR="00000000" w:rsidDel="00000000" w:rsidP="00000000" w:rsidRDefault="00000000" w:rsidRPr="00000000" w14:paraId="0000003D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20-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محتوى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الرساله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الاصليه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سواء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بمزجها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اخرى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استبدال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الأحرف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الأصلية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والمقاطع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بغيرها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امجد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لمواقع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الحروف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يفهمها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مرسل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الرسالة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ومستقبلها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باستخدام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معينة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ومفتاح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3F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مفتاح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40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21-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44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الاستفاده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وفيهم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محتواها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أشخاص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معترضين</w:t>
      </w:r>
    </w:p>
    <w:p w:rsidR="00000000" w:rsidDel="00000000" w:rsidP="00000000" w:rsidRDefault="00000000" w:rsidRPr="00000000" w14:paraId="00000045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إخفاء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الأشخاص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المصرح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لهم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بالاطلاع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46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الحفاظ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سرية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أثناء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تبادلها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مرسل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المعلومه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ومستقبلها</w:t>
      </w:r>
    </w:p>
    <w:p w:rsidR="00000000" w:rsidDel="00000000" w:rsidP="00000000" w:rsidRDefault="00000000" w:rsidRPr="00000000" w14:paraId="00000047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22-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مثالا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متغير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منطقي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49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AND B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A/B</w:t>
      </w:r>
    </w:p>
    <w:p w:rsidR="00000000" w:rsidDel="00000000" w:rsidP="00000000" w:rsidRDefault="00000000" w:rsidRPr="00000000" w14:paraId="0000004A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23-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بوابه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تستطيع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تصمم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داره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كهربائيه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المفتاحيه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توصيل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وضعيه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التوالي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هي</w:t>
      </w:r>
    </w:p>
    <w:p w:rsidR="00000000" w:rsidDel="00000000" w:rsidP="00000000" w:rsidRDefault="00000000" w:rsidRPr="00000000" w14:paraId="0000004C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                                              NAND</w:t>
      </w:r>
    </w:p>
    <w:p w:rsidR="00000000" w:rsidDel="00000000" w:rsidP="00000000" w:rsidRDefault="00000000" w:rsidRPr="00000000" w14:paraId="0000004D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24-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نقطه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الضعف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النظام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سواء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الاجراءات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المتبعه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تصميم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النظام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كفايه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الحمايه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للاجهزه</w:t>
      </w:r>
    </w:p>
    <w:p w:rsidR="00000000" w:rsidDel="00000000" w:rsidP="00000000" w:rsidRDefault="00000000" w:rsidRPr="00000000" w14:paraId="0000004F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الهجوم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الثغرات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الضوابط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التقنيه</w:t>
      </w:r>
    </w:p>
    <w:p w:rsidR="00000000" w:rsidDel="00000000" w:rsidP="00000000" w:rsidRDefault="00000000" w:rsidRPr="00000000" w14:paraId="00000050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25-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عناوين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انترنت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تطورت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وتتكون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ثمانيه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مقاطع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بدلا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اربعه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2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IP4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IPv6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IANA</w:t>
      </w:r>
    </w:p>
    <w:p w:rsidR="00000000" w:rsidDel="00000000" w:rsidP="00000000" w:rsidRDefault="00000000" w:rsidRPr="00000000" w14:paraId="00000053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26-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خوارزميه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الخط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المتعرج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التشفير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شيفره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5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التعويض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التدفق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التبديل</w:t>
      </w:r>
    </w:p>
    <w:p w:rsidR="00000000" w:rsidDel="00000000" w:rsidP="00000000" w:rsidRDefault="00000000" w:rsidRPr="00000000" w14:paraId="00000056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27-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تكافئ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NAND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58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 = not (not A and not B)                           X = not A and not B </w:t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X = not A and B                                              X = not (A and B)  </w:t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28-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تمثيل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يبين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للمتغيرات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المكونة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للعبارة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</w:p>
    <w:p w:rsidR="00000000" w:rsidDel="00000000" w:rsidP="00000000" w:rsidRDefault="00000000" w:rsidRPr="00000000" w14:paraId="0000005C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العامل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جدول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</w:p>
    <w:p w:rsidR="00000000" w:rsidDel="00000000" w:rsidP="00000000" w:rsidRDefault="00000000" w:rsidRPr="00000000" w14:paraId="0000005D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29-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العبارات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خاطئة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F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تتكون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يتكون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الحاسوب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</w:p>
    <w:p w:rsidR="00000000" w:rsidDel="00000000" w:rsidP="00000000" w:rsidRDefault="00000000" w:rsidRPr="00000000" w14:paraId="00000060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تتكون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البوابات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تتكون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دارة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الكترونية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بسيطة</w:t>
      </w:r>
    </w:p>
    <w:p w:rsidR="00000000" w:rsidDel="00000000" w:rsidP="00000000" w:rsidRDefault="00000000" w:rsidRPr="00000000" w14:paraId="00000061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30-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تعطي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مخرجا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قيمته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1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المدخلين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كلاهما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1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63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and                       nand                          or                                  nor</w:t>
      </w:r>
    </w:p>
    <w:p w:rsidR="00000000" w:rsidDel="00000000" w:rsidP="00000000" w:rsidRDefault="00000000" w:rsidRPr="00000000" w14:paraId="00000064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31-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تعطي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مخرجا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قيمته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0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المداخل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جميعها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1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66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and                       nand                          or                                  nor</w:t>
      </w:r>
    </w:p>
    <w:p w:rsidR="00000000" w:rsidDel="00000000" w:rsidP="00000000" w:rsidRDefault="00000000" w:rsidRPr="00000000" w14:paraId="00000067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32-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تعطي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مخرجا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قيمته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1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المداخل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جميعها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0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69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and                       nand                          or                                  nor</w:t>
      </w:r>
    </w:p>
    <w:p w:rsidR="00000000" w:rsidDel="00000000" w:rsidP="00000000" w:rsidRDefault="00000000" w:rsidRPr="00000000" w14:paraId="0000006A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33-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تعطي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مخرجا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قيمته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0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المدخلين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كلاهما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0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6C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and                       nand                          or                                  nor</w:t>
      </w:r>
    </w:p>
    <w:p w:rsidR="00000000" w:rsidDel="00000000" w:rsidP="00000000" w:rsidRDefault="00000000" w:rsidRPr="00000000" w14:paraId="0000006D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34-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تسمى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بالعاكس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6E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and                       nand                         not                                nor</w:t>
      </w:r>
    </w:p>
    <w:p w:rsidR="00000000" w:rsidDel="00000000" w:rsidP="00000000" w:rsidRDefault="00000000" w:rsidRPr="00000000" w14:paraId="0000006F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35-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ناتج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العبارات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الجبرية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الآتية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المتغيرات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: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=0 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=0 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=1 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=0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X=(D.(B + C)) + 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shd w:fill="f3f3f3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70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0                                                       1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</w:t>
      </w:r>
    </w:p>
    <w:p w:rsidR="00000000" w:rsidDel="00000000" w:rsidP="00000000" w:rsidRDefault="00000000" w:rsidRPr="00000000" w14:paraId="00000071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36-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اختر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تعبر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الدارة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542925</wp:posOffset>
            </wp:positionH>
            <wp:positionV relativeFrom="paragraph">
              <wp:posOffset>114300</wp:posOffset>
            </wp:positionV>
            <wp:extent cx="2095500" cy="1047750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47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2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)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73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74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75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76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77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37-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قيمة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الجبريه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9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114300" distT="114300" distL="114300" distR="114300">
            <wp:extent cx="2247900" cy="4572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0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1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2</w:t>
      </w:r>
    </w:p>
    <w:p w:rsidR="00000000" w:rsidDel="00000000" w:rsidP="00000000" w:rsidRDefault="00000000" w:rsidRPr="00000000" w14:paraId="0000007B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38-      </w:t>
      </w:r>
    </w:p>
    <w:p w:rsidR="00000000" w:rsidDel="00000000" w:rsidP="00000000" w:rsidRDefault="00000000" w:rsidRPr="00000000" w14:paraId="0000007C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114300" distT="114300" distL="114300" distR="114300">
            <wp:extent cx="3695700" cy="39052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7D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A=1 , B=0 , C=1</w:t>
      </w:r>
    </w:p>
    <w:p w:rsidR="00000000" w:rsidDel="00000000" w:rsidP="00000000" w:rsidRDefault="00000000" w:rsidRPr="00000000" w14:paraId="0000007E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0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1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2</w:t>
      </w:r>
    </w:p>
    <w:p w:rsidR="00000000" w:rsidDel="00000000" w:rsidP="00000000" w:rsidRDefault="00000000" w:rsidRPr="00000000" w14:paraId="0000007F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39-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تحويل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الجبرية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عبارة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منطقية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فأن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الجواب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</w:t>
      </w:r>
    </w:p>
    <w:p w:rsidR="00000000" w:rsidDel="00000000" w:rsidP="00000000" w:rsidRDefault="00000000" w:rsidRPr="00000000" w14:paraId="00000080">
      <w:pPr>
        <w:spacing w:after="0" w:line="276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114300" distT="114300" distL="114300" distR="114300">
            <wp:extent cx="1662393" cy="328613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2393" cy="328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82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)</w:t>
      </w:r>
    </w:p>
    <w:p w:rsidR="00000000" w:rsidDel="00000000" w:rsidP="00000000" w:rsidRDefault="00000000" w:rsidRPr="00000000" w14:paraId="00000083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40-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لغات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لذكاء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االاصطناعي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84">
      <w:pPr>
        <w:bidi w:val="1"/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-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برولوغ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-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لسب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-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سي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-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+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                                          </w:t>
      </w:r>
    </w:p>
    <w:p w:rsidR="00000000" w:rsidDel="00000000" w:rsidP="00000000" w:rsidRDefault="00000000" w:rsidRPr="00000000" w14:paraId="00000085">
      <w:pPr>
        <w:bidi w:val="1"/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spacing w:line="240" w:lineRule="auto"/>
        <w:rPr>
          <w:rFonts w:ascii="Arial" w:cs="Arial" w:eastAsia="Arial" w:hAnsi="Arial"/>
          <w:smallCaps w:val="1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1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1"/>
        </w:rPr>
        <w:t xml:space="preserve">تمنياتي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1"/>
        </w:rPr>
        <w:t xml:space="preserve">للجميع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1"/>
        </w:rPr>
        <w:t xml:space="preserve">بالتوفيق</w:t>
      </w:r>
      <w:r w:rsidDel="00000000" w:rsidR="00000000" w:rsidRPr="00000000">
        <w:rPr>
          <w:rFonts w:ascii="Arial" w:cs="Arial" w:eastAsia="Arial" w:hAnsi="Arial"/>
          <w:b w:val="1"/>
          <w:i w:val="1"/>
          <w:smallCaps w:val="1"/>
          <w:sz w:val="26"/>
          <w:szCs w:val="26"/>
          <w:rtl w:val="1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0" w:top="1381" w:left="990" w:right="990" w:header="720" w:footer="5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Microsoft Uighu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bidi w:val="1"/>
      <w:spacing w:after="0" w:lineRule="auto"/>
      <w:rPr>
        <w:rFonts w:ascii="Microsoft Uighur" w:cs="Microsoft Uighur" w:eastAsia="Microsoft Uighur" w:hAnsi="Microsoft Uighur"/>
        <w:sz w:val="28"/>
        <w:szCs w:val="28"/>
      </w:rPr>
    </w:pPr>
    <w:r w:rsidDel="00000000" w:rsidR="00000000" w:rsidRPr="00000000">
      <w:rPr>
        <w:rtl w:val="0"/>
      </w:rPr>
    </w:r>
  </w:p>
  <w:tbl>
    <w:tblPr>
      <w:tblStyle w:val="Table1"/>
      <w:bidiVisual w:val="1"/>
      <w:tblW w:w="6480.0" w:type="dxa"/>
      <w:jc w:val="center"/>
      <w:tblBorders>
        <w:top w:color="003399" w:space="0" w:sz="4" w:val="single"/>
        <w:left w:color="003399" w:space="0" w:sz="4" w:val="single"/>
        <w:bottom w:color="003399" w:space="0" w:sz="4" w:val="single"/>
        <w:right w:color="003399" w:space="0" w:sz="4" w:val="single"/>
        <w:insideH w:color="003399" w:space="0" w:sz="4" w:val="single"/>
        <w:insideV w:color="003399" w:space="0" w:sz="4" w:val="single"/>
      </w:tblBorders>
      <w:tblLayout w:type="fixed"/>
      <w:tblLook w:val="0400"/>
    </w:tblPr>
    <w:tblGrid>
      <w:gridCol w:w="2160"/>
      <w:gridCol w:w="2160"/>
      <w:gridCol w:w="2160"/>
      <w:tblGridChange w:id="0">
        <w:tblGrid>
          <w:gridCol w:w="2160"/>
          <w:gridCol w:w="2160"/>
          <w:gridCol w:w="2160"/>
        </w:tblGrid>
      </w:tblGridChange>
    </w:tblGrid>
    <w:tr>
      <w:trPr>
        <w:cantSplit w:val="0"/>
        <w:trHeight w:val="20" w:hRule="atLeast"/>
        <w:tblHeader w:val="0"/>
      </w:trPr>
      <w:tc>
        <w:tcPr/>
        <w:p w:rsidR="00000000" w:rsidDel="00000000" w:rsidP="00000000" w:rsidRDefault="00000000" w:rsidRPr="00000000" w14:paraId="0000008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153"/>
              <w:tab w:val="right" w:pos="8306"/>
            </w:tabs>
            <w:bidi w:val="1"/>
            <w:jc w:val="center"/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  <w:rtl w:val="1"/>
            </w:rPr>
            <w:t xml:space="preserve">رقم</w:t>
          </w: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  <w:rtl w:val="1"/>
            </w:rPr>
            <w:t xml:space="preserve">الصفحة</w:t>
          </w: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  <w:rtl w:val="1"/>
            </w:rPr>
            <w:t xml:space="preserve">: </w:t>
          </w: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153"/>
              <w:tab w:val="right" w:pos="8306"/>
            </w:tabs>
            <w:bidi w:val="1"/>
            <w:jc w:val="center"/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  <w:rtl w:val="1"/>
            </w:rPr>
            <w:t xml:space="preserve">الرمز</w:t>
          </w: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  <w:rtl w:val="1"/>
            </w:rPr>
            <w:t xml:space="preserve">:</w:t>
          </w: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  <w:rtl w:val="0"/>
            </w:rPr>
            <w:t xml:space="preserve">EDU</w:t>
          </w: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  <w:rtl w:val="1"/>
            </w:rPr>
            <w:t xml:space="preserve">-08-</w:t>
          </w:r>
        </w:p>
      </w:tc>
      <w:tc>
        <w:tcPr/>
        <w:p w:rsidR="00000000" w:rsidDel="00000000" w:rsidP="00000000" w:rsidRDefault="00000000" w:rsidRPr="00000000" w14:paraId="0000008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153"/>
              <w:tab w:val="right" w:pos="8306"/>
            </w:tabs>
            <w:bidi w:val="1"/>
            <w:jc w:val="center"/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  <w:rtl w:val="1"/>
            </w:rPr>
            <w:t xml:space="preserve">الإصدار</w:t>
          </w:r>
          <w:r w:rsidDel="00000000" w:rsidR="00000000" w:rsidRPr="00000000">
            <w:rPr>
              <w:rFonts w:ascii="Microsoft Uighur" w:cs="Microsoft Uighur" w:eastAsia="Microsoft Uighur" w:hAnsi="Microsoft Uighur"/>
              <w:b w:val="1"/>
              <w:color w:val="000000"/>
              <w:sz w:val="28"/>
              <w:szCs w:val="28"/>
              <w:rtl w:val="1"/>
            </w:rPr>
            <w:t xml:space="preserve">: 01</w:t>
          </w:r>
        </w:p>
      </w:tc>
    </w:tr>
  </w:tbl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153"/>
        <w:tab w:val="right" w:pos="8306"/>
      </w:tabs>
      <w:bidi w:val="1"/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Bdr>
        <w:bottom w:color="003399" w:space="1" w:sz="12" w:val="single"/>
      </w:pBdr>
      <w:tabs>
        <w:tab w:val="left" w:pos="390"/>
        <w:tab w:val="center" w:pos="4680"/>
        <w:tab w:val="left" w:pos="8655"/>
      </w:tabs>
      <w:bidi w:val="1"/>
      <w:ind w:right="142"/>
      <w:rPr>
        <w:b w:val="1"/>
        <w:color w:val="003399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rPr>
        <w:b w:val="1"/>
        <w:color w:val="003399"/>
        <w:sz w:val="28"/>
        <w:szCs w:val="28"/>
        <w:rtl w:val="1"/>
      </w:rPr>
      <w:tab/>
    </w:r>
    <w:r w:rsidDel="00000000" w:rsidR="00000000" w:rsidRPr="00000000">
      <w:rPr>
        <w:b w:val="1"/>
        <w:color w:val="003399"/>
        <w:sz w:val="28"/>
        <w:szCs w:val="28"/>
        <w:rtl w:val="1"/>
      </w:rPr>
      <w:t xml:space="preserve">مدارس</w:t>
    </w:r>
    <w:r w:rsidDel="00000000" w:rsidR="00000000" w:rsidRPr="00000000">
      <w:rPr>
        <w:b w:val="1"/>
        <w:color w:val="003399"/>
        <w:sz w:val="28"/>
        <w:szCs w:val="28"/>
        <w:rtl w:val="1"/>
      </w:rPr>
      <w:t xml:space="preserve"> </w:t>
    </w:r>
    <w:r w:rsidDel="00000000" w:rsidR="00000000" w:rsidRPr="00000000">
      <w:rPr>
        <w:b w:val="1"/>
        <w:color w:val="003399"/>
        <w:sz w:val="28"/>
        <w:szCs w:val="28"/>
        <w:rtl w:val="1"/>
      </w:rPr>
      <w:t xml:space="preserve">اربد</w:t>
    </w:r>
    <w:r w:rsidDel="00000000" w:rsidR="00000000" w:rsidRPr="00000000">
      <w:rPr>
        <w:b w:val="1"/>
        <w:color w:val="003399"/>
        <w:sz w:val="28"/>
        <w:szCs w:val="28"/>
        <w:rtl w:val="1"/>
      </w:rPr>
      <w:t xml:space="preserve"> </w:t>
    </w:r>
    <w:r w:rsidDel="00000000" w:rsidR="00000000" w:rsidRPr="00000000">
      <w:rPr>
        <w:b w:val="1"/>
        <w:color w:val="003399"/>
        <w:sz w:val="28"/>
        <w:szCs w:val="28"/>
        <w:rtl w:val="1"/>
      </w:rPr>
      <w:t xml:space="preserve">النموذجية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57159</wp:posOffset>
          </wp:positionH>
          <wp:positionV relativeFrom="paragraph">
            <wp:posOffset>0</wp:posOffset>
          </wp:positionV>
          <wp:extent cx="581025" cy="581025"/>
          <wp:effectExtent b="0" l="0" r="0" t="0"/>
          <wp:wrapNone/>
          <wp:docPr descr="D:\Projects\ISO\projects\2017\Irbid School\new logo.jpg" id="3" name="image1.jpg"/>
          <a:graphic>
            <a:graphicData uri="http://schemas.openxmlformats.org/drawingml/2006/picture">
              <pic:pic>
                <pic:nvPicPr>
                  <pic:cNvPr descr="D:\Projects\ISO\projects\2017\Irbid School\new log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8">
    <w:pPr>
      <w:pBdr>
        <w:bottom w:color="003399" w:space="1" w:sz="12" w:val="single"/>
      </w:pBdr>
      <w:tabs>
        <w:tab w:val="left" w:pos="390"/>
        <w:tab w:val="center" w:pos="4680"/>
        <w:tab w:val="left" w:pos="8655"/>
      </w:tabs>
      <w:bidi w:val="1"/>
      <w:ind w:right="142"/>
      <w:rPr>
        <w:rFonts w:ascii="Microsoft Uighur" w:cs="Microsoft Uighur" w:eastAsia="Microsoft Uighur" w:hAnsi="Microsoft Uighur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rPr>
        <w:b w:val="1"/>
        <w:color w:val="003399"/>
        <w:sz w:val="28"/>
        <w:szCs w:val="28"/>
        <w:rtl w:val="1"/>
      </w:rPr>
      <w:t xml:space="preserve">    </w:t>
    </w:r>
    <w:r w:rsidDel="00000000" w:rsidR="00000000" w:rsidRPr="00000000">
      <w:rPr>
        <w:b w:val="1"/>
        <w:color w:val="003399"/>
        <w:sz w:val="28"/>
        <w:szCs w:val="28"/>
        <w:rtl w:val="1"/>
      </w:rPr>
      <w:t xml:space="preserve">قسم</w:t>
    </w:r>
    <w:r w:rsidDel="00000000" w:rsidR="00000000" w:rsidRPr="00000000">
      <w:rPr>
        <w:b w:val="1"/>
        <w:color w:val="003399"/>
        <w:sz w:val="28"/>
        <w:szCs w:val="28"/>
        <w:rtl w:val="1"/>
      </w:rPr>
      <w:t xml:space="preserve"> </w:t>
    </w:r>
    <w:r w:rsidDel="00000000" w:rsidR="00000000" w:rsidRPr="00000000">
      <w:rPr>
        <w:b w:val="1"/>
        <w:color w:val="003399"/>
        <w:sz w:val="28"/>
        <w:szCs w:val="28"/>
        <w:rtl w:val="1"/>
      </w:rPr>
      <w:t xml:space="preserve">الامتحانات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