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265B" w14:textId="77777777" w:rsidR="00DA3C13" w:rsidRP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ت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حليــــــل المحتـــــــــــوى</w:t>
      </w:r>
    </w:p>
    <w:p w14:paraId="086158EA" w14:textId="77777777" w:rsidR="00DA3C13" w:rsidRP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المبحث : العلوم</w:t>
      </w:r>
    </w:p>
    <w:p w14:paraId="199CB30C" w14:textId="77777777" w:rsidR="00DA3C13" w:rsidRP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الصف/ المستوى: الثامن الأساسي      عنوان الوحدة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5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جسم الانسان وصحته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عدد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الدروس: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3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الصفحات : 6 -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39</w:t>
      </w:r>
    </w:p>
    <w:tbl>
      <w:tblPr>
        <w:bidiVisual/>
        <w:tblW w:w="15480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"/>
        <w:gridCol w:w="1321"/>
        <w:gridCol w:w="3239"/>
        <w:gridCol w:w="11"/>
        <w:gridCol w:w="2304"/>
        <w:gridCol w:w="24"/>
        <w:gridCol w:w="2048"/>
        <w:gridCol w:w="22"/>
        <w:gridCol w:w="2058"/>
        <w:gridCol w:w="11"/>
        <w:gridCol w:w="2210"/>
        <w:gridCol w:w="39"/>
        <w:gridCol w:w="2163"/>
      </w:tblGrid>
      <w:tr w:rsidR="00DA3C13" w:rsidRPr="00544458" w14:paraId="634A829E" w14:textId="77777777" w:rsidTr="0004529F">
        <w:trPr>
          <w:trHeight w:val="766"/>
        </w:trPr>
        <w:tc>
          <w:tcPr>
            <w:tcW w:w="1351" w:type="dxa"/>
            <w:gridSpan w:val="2"/>
            <w:vAlign w:val="center"/>
          </w:tcPr>
          <w:p w14:paraId="2B8D8304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3239" w:type="dxa"/>
            <w:vAlign w:val="center"/>
          </w:tcPr>
          <w:p w14:paraId="6EE7F802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339" w:type="dxa"/>
            <w:gridSpan w:val="3"/>
            <w:vAlign w:val="center"/>
          </w:tcPr>
          <w:p w14:paraId="54225079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70" w:type="dxa"/>
            <w:gridSpan w:val="2"/>
            <w:vAlign w:val="center"/>
          </w:tcPr>
          <w:p w14:paraId="43761397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069" w:type="dxa"/>
            <w:gridSpan w:val="2"/>
            <w:vAlign w:val="center"/>
          </w:tcPr>
          <w:p w14:paraId="23DA555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49" w:type="dxa"/>
            <w:gridSpan w:val="2"/>
            <w:vAlign w:val="center"/>
          </w:tcPr>
          <w:p w14:paraId="0A0870A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63" w:type="dxa"/>
            <w:vAlign w:val="center"/>
          </w:tcPr>
          <w:p w14:paraId="00D76BAD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DA3C13" w:rsidRPr="00544458" w14:paraId="1A730650" w14:textId="77777777" w:rsidTr="0004529F">
        <w:trPr>
          <w:gridBefore w:val="1"/>
          <w:wBefore w:w="30" w:type="dxa"/>
          <w:trHeight w:val="6826"/>
        </w:trPr>
        <w:tc>
          <w:tcPr>
            <w:tcW w:w="1321" w:type="dxa"/>
          </w:tcPr>
          <w:p w14:paraId="3C81DF23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الضبط والتنظيم</w:t>
            </w:r>
          </w:p>
          <w:p w14:paraId="5D5A0AB2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259255B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0FAF3F8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المناعة</w:t>
            </w:r>
          </w:p>
          <w:p w14:paraId="066E37C1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D5DA59A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CA6F185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B8C365C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التكاثر والنمو</w:t>
            </w:r>
          </w:p>
          <w:p w14:paraId="5D0E465B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7ADF039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0" w:type="dxa"/>
            <w:gridSpan w:val="2"/>
          </w:tcPr>
          <w:p w14:paraId="36E5620C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العصبون</w:t>
            </w:r>
          </w:p>
          <w:p w14:paraId="18EF27B3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الجهاز العصبي المركزي</w:t>
            </w:r>
          </w:p>
          <w:p w14:paraId="29D2C07E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الجهاز العصبي الطرفي</w:t>
            </w:r>
          </w:p>
          <w:p w14:paraId="152F59AC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السيا</w:t>
            </w: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  <w:lang w:bidi="ar-DZ"/>
              </w:rPr>
              <w:t>لا</w:t>
            </w: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ت العصبية</w:t>
            </w:r>
          </w:p>
          <w:p w14:paraId="548FE24A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المستقبلات الحسية</w:t>
            </w:r>
          </w:p>
          <w:p w14:paraId="2EE923AD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الغدة</w:t>
            </w:r>
          </w:p>
          <w:p w14:paraId="410A61D0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الهرمونات</w:t>
            </w:r>
          </w:p>
          <w:p w14:paraId="46574AB8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العضلات</w:t>
            </w:r>
          </w:p>
          <w:p w14:paraId="1DDA4CBD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المناعة</w:t>
            </w:r>
          </w:p>
          <w:p w14:paraId="5ABEA49B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جهاز المناعة</w:t>
            </w:r>
          </w:p>
          <w:p w14:paraId="5EBDC61E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المناعة الطبيعية</w:t>
            </w:r>
          </w:p>
          <w:p w14:paraId="316657BF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المناعة المكتسبة</w:t>
            </w:r>
          </w:p>
          <w:p w14:paraId="3E4114FA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الخلايا الليمفاوية</w:t>
            </w:r>
          </w:p>
          <w:p w14:paraId="61CE8572" w14:textId="77777777" w:rsidR="00DA3C13" w:rsidRPr="00544458" w:rsidRDefault="00544458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  <w:r w:rsidRPr="00544458"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  <w:t>التحليل</w:t>
            </w:r>
          </w:p>
          <w:p w14:paraId="4AE26352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البويضات</w:t>
            </w:r>
          </w:p>
          <w:p w14:paraId="6A0912C2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الحيوانات المنوية</w:t>
            </w:r>
          </w:p>
          <w:p w14:paraId="792191BC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الجهاز التناسلي</w:t>
            </w:r>
          </w:p>
          <w:p w14:paraId="17E0E3C4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الرحم</w:t>
            </w:r>
          </w:p>
          <w:p w14:paraId="298EA375" w14:textId="77777777" w:rsidR="00DA3C13" w:rsidRPr="00544458" w:rsidRDefault="00DA3C13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</w:p>
          <w:p w14:paraId="60217D65" w14:textId="77777777" w:rsidR="00DA3C13" w:rsidRPr="00544458" w:rsidRDefault="00DA3C13" w:rsidP="00544458">
            <w:pPr>
              <w:jc w:val="center"/>
              <w:rPr>
                <w:rStyle w:val="BookTitle"/>
                <w:rFonts w:asciiTheme="majorBidi" w:hAnsiTheme="majorBidi" w:cstheme="majorBidi"/>
                <w:i w:val="0"/>
                <w:iCs w:val="0"/>
                <w:color w:val="000000"/>
                <w:sz w:val="28"/>
                <w:szCs w:val="28"/>
                <w:rtl/>
              </w:rPr>
            </w:pPr>
          </w:p>
        </w:tc>
        <w:tc>
          <w:tcPr>
            <w:tcW w:w="2304" w:type="dxa"/>
          </w:tcPr>
          <w:p w14:paraId="7FD466E0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*الجهاز العصبي يضبط عمل أجهزة الجسم جميعا ويتحكم في وظائفها .</w:t>
            </w:r>
          </w:p>
          <w:p w14:paraId="127BA1C1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*الجهاز العصبي والغدد الصم متكاملة في عملها</w:t>
            </w:r>
          </w:p>
          <w:p w14:paraId="2BF91EB0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*يتكون الجهاز العصبي المركزي من الدماغ والحبل الشوكي</w:t>
            </w:r>
          </w:p>
          <w:p w14:paraId="0F1B1AE9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*يتكون الجهاز العصبي الطرفي من الأعصاب</w:t>
            </w:r>
          </w:p>
          <w:p w14:paraId="1DE40F60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*الخلية </w:t>
            </w: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العصبية ا(العصبون) وحدة البناء الروسية في الجهاز العصبي</w:t>
            </w:r>
          </w:p>
          <w:p w14:paraId="512E883A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الحس هي اللسان والاذن والعين والجلد وتحتوي مستقبلات حسية</w:t>
            </w:r>
          </w:p>
          <w:p w14:paraId="012CF550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*الغدة تفرز مواد كيميائية للتحكم بأنشطة الجسم</w:t>
            </w:r>
          </w:p>
          <w:p w14:paraId="34CBA22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*الغدة لها نوعان اعتمادا على وجود أوعية ناقلة أو عدم وجود أوعية ناقلة إلى وعائلة والى اللاوعائي</w:t>
            </w: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ة</w:t>
            </w:r>
          </w:p>
          <w:p w14:paraId="03198752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*أجهزة جسم الانسان تتكامل في عملها مثل الجهاز التنفسي والدوران ... والهضمي والإخراج</w:t>
            </w:r>
          </w:p>
          <w:p w14:paraId="0569142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المسؤول عن المناعة الطبيعية الجلد أو اللعاب</w:t>
            </w:r>
          </w:p>
          <w:p w14:paraId="2B3685E1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المسؤول عن المناعة المكتسبة كريات الدم البيضاء التي تفرز داخل نخاع العظم .</w:t>
            </w:r>
          </w:p>
          <w:p w14:paraId="65BAE4ED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DED4964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درجة حرارة نمو الحيوانات المنوية أقل من درجة حرارة</w:t>
            </w: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الجسم</w:t>
            </w:r>
          </w:p>
          <w:p w14:paraId="23254D62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9166A16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الجاميتات الذكرية هي الحيوانات المنوية وتنتج من خلال الخصيتان</w:t>
            </w:r>
          </w:p>
          <w:p w14:paraId="1BF0C4C2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الجاميتات الأنثوية وهي البويضة تنتج من خلال الرحم</w:t>
            </w:r>
          </w:p>
          <w:p w14:paraId="7EB8F621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فترة حضانة الجنين هي تسعة أشهر</w:t>
            </w:r>
          </w:p>
        </w:tc>
        <w:tc>
          <w:tcPr>
            <w:tcW w:w="2072" w:type="dxa"/>
            <w:gridSpan w:val="2"/>
          </w:tcPr>
          <w:p w14:paraId="18C73DE9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تتكون اجسام االعصبي من خلايا عصبية</w:t>
            </w:r>
          </w:p>
          <w:p w14:paraId="2E9ED91B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الانقسام المنصف ينتج جاميتات ذكرية أو انثوية</w:t>
            </w:r>
          </w:p>
          <w:p w14:paraId="1EFBA2E6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االجهاز العصبي يتحك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 في ردود فعل الاشخاص</w:t>
            </w:r>
          </w:p>
          <w:p w14:paraId="36A50CF9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الجهاز العصبي المركزي هو دماغ وحبل شوكي وأما الجهاز الطرفي يتكون من سيالات عصبية</w:t>
            </w:r>
          </w:p>
          <w:p w14:paraId="74EF87D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الغدة تفرز مواد كيميائية بكميات محددة لضبط مبدا عمل أجهزة الجسم</w:t>
            </w:r>
          </w:p>
          <w:p w14:paraId="243C4091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الفرق بين المناعة الطبيعية والمكتسبة من حيث مسبباتها</w:t>
            </w:r>
          </w:p>
          <w:p w14:paraId="3685CA53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الحيوانات المنوية تحتاج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درجة حرارة أقل من درجة حرارة الجسم</w:t>
            </w:r>
          </w:p>
        </w:tc>
        <w:tc>
          <w:tcPr>
            <w:tcW w:w="2080" w:type="dxa"/>
            <w:gridSpan w:val="2"/>
          </w:tcPr>
          <w:p w14:paraId="45AFAF37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التمارين الواردة في الدروس</w:t>
            </w:r>
          </w:p>
          <w:p w14:paraId="7FE19B61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الأسئلة والتمارين في نهاية كل درس</w:t>
            </w:r>
          </w:p>
          <w:p w14:paraId="0D12E69B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ئ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لة الإثرائية</w:t>
            </w:r>
          </w:p>
          <w:p w14:paraId="29258048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الواجبات البيتية</w:t>
            </w:r>
          </w:p>
          <w:p w14:paraId="1EB717EF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1" w:type="dxa"/>
            <w:gridSpan w:val="2"/>
          </w:tcPr>
          <w:p w14:paraId="711DF421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إبداء توجه ايجابي نحو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</w:t>
            </w:r>
          </w:p>
          <w:p w14:paraId="252B7AB2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00EB6F0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تقبل الرأي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الآخر</w:t>
            </w:r>
          </w:p>
          <w:p w14:paraId="1F8CD87A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9597824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تقدير عظمة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الخالق</w:t>
            </w:r>
          </w:p>
          <w:p w14:paraId="7862E347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سبحانه وتعالى</w:t>
            </w:r>
          </w:p>
          <w:p w14:paraId="04B611B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العمل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بروح الفريق</w:t>
            </w:r>
          </w:p>
          <w:p w14:paraId="57D20A6B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FE69785" w14:textId="4890E5BF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</w:t>
            </w:r>
          </w:p>
          <w:p w14:paraId="3C4F8B54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2A0F054" w14:textId="4CEB9163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2" w:type="dxa"/>
            <w:gridSpan w:val="2"/>
          </w:tcPr>
          <w:p w14:paraId="0330A60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 في العمل الجماعي</w:t>
            </w:r>
          </w:p>
          <w:p w14:paraId="7C5F0AE6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الملاحظة</w:t>
            </w:r>
          </w:p>
          <w:p w14:paraId="65321304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ربط المفاهيم</w:t>
            </w:r>
          </w:p>
          <w:p w14:paraId="4D105BCA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الرسم</w:t>
            </w:r>
          </w:p>
          <w:p w14:paraId="079E3E56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صنع النماذج</w:t>
            </w:r>
          </w:p>
          <w:p w14:paraId="5CCA1693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</w:t>
            </w:r>
          </w:p>
          <w:p w14:paraId="4FD0DB1F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الاستعانة بلوحات تعليمة عن أجهزة جسم الانسان</w:t>
            </w:r>
          </w:p>
        </w:tc>
      </w:tr>
    </w:tbl>
    <w:p w14:paraId="49C5DA91" w14:textId="77777777" w:rsidR="00DA3C13" w:rsidRDefault="00DA3C13">
      <w:pPr>
        <w:rPr>
          <w:b/>
          <w:bCs/>
          <w:sz w:val="36"/>
          <w:szCs w:val="36"/>
          <w:rtl/>
          <w:lang w:bidi="ar-JO"/>
        </w:rPr>
      </w:pPr>
    </w:p>
    <w:p w14:paraId="3DDE3D05" w14:textId="77777777" w:rsidR="00DA3C13" w:rsidRP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تحليــــــل المحتــــ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ـــــــ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وى</w:t>
      </w:r>
    </w:p>
    <w:p w14:paraId="11D7C98D" w14:textId="77777777" w:rsidR="00DA3C13" w:rsidRP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</w:p>
    <w:p w14:paraId="1E5BECCF" w14:textId="612AF89F" w:rsidR="00DA3C13" w:rsidRP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الصف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المستوى: الثامن الأساسي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6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الحرارة 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عدد الدروس: 2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الصفحات :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42الى 64</w:t>
      </w:r>
    </w:p>
    <w:tbl>
      <w:tblPr>
        <w:bidiVisual/>
        <w:tblW w:w="15448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DA3C13" w:rsidRPr="00544458" w14:paraId="26419C72" w14:textId="77777777">
        <w:trPr>
          <w:trHeight w:val="766"/>
        </w:trPr>
        <w:tc>
          <w:tcPr>
            <w:tcW w:w="1872" w:type="dxa"/>
            <w:vAlign w:val="center"/>
          </w:tcPr>
          <w:p w14:paraId="479878B9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14:paraId="3F5C1B89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14:paraId="4B9937CD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14:paraId="4FFE95E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القوانين</w:t>
            </w:r>
          </w:p>
        </w:tc>
        <w:tc>
          <w:tcPr>
            <w:tcW w:w="2091" w:type="dxa"/>
            <w:vAlign w:val="center"/>
          </w:tcPr>
          <w:p w14:paraId="74CA98DC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14:paraId="1B57221D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14:paraId="78C4857A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DA3C13" w:rsidRPr="00544458" w14:paraId="4B46BBE5" w14:textId="77777777">
        <w:trPr>
          <w:trHeight w:val="6826"/>
        </w:trPr>
        <w:tc>
          <w:tcPr>
            <w:tcW w:w="1872" w:type="dxa"/>
          </w:tcPr>
          <w:p w14:paraId="3E1B967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درجة الحرارة وأنظمة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قياسها</w:t>
            </w:r>
          </w:p>
          <w:p w14:paraId="4367E690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404F6E9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الحرارة والمادة</w:t>
            </w:r>
          </w:p>
          <w:p w14:paraId="4D80FEE4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21" w:type="dxa"/>
          </w:tcPr>
          <w:p w14:paraId="68BF5E2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درجة الحرارة</w:t>
            </w:r>
          </w:p>
          <w:p w14:paraId="108BB22C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*الحرارة</w:t>
            </w:r>
          </w:p>
          <w:p w14:paraId="5A3EF7B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السليسيوس</w:t>
            </w:r>
          </w:p>
          <w:p w14:paraId="3CB1BDA9" w14:textId="47B07309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درجة الغليان</w:t>
            </w:r>
          </w:p>
          <w:p w14:paraId="09C5CD3F" w14:textId="5739F34A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درجة الانصهار</w:t>
            </w:r>
          </w:p>
          <w:p w14:paraId="045F9CFE" w14:textId="6537419C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التبخر</w:t>
            </w:r>
          </w:p>
          <w:p w14:paraId="63166B1A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2" w:type="dxa"/>
          </w:tcPr>
          <w:p w14:paraId="6E17B270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تنتقل االطاقة الحرارية  من الجسم الاسهم إلى الجسم الأقل سخونة</w:t>
            </w:r>
          </w:p>
          <w:p w14:paraId="1E256568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BAFFDDB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*تكتسب الاجسام حرارة أو تفقدها عندما تتحول من شكل الى اخر</w:t>
            </w:r>
          </w:p>
          <w:p w14:paraId="49AA8171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D349F73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يستخدم ميزان الحرارة في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قياس درجة حرارة الاجسام</w:t>
            </w:r>
          </w:p>
          <w:p w14:paraId="56D5B89F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0188E4A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الدرجة التي يتساوى عندها ضغط بخار السائل مع الضغط الجوي درجة الغليان</w:t>
            </w:r>
          </w:p>
          <w:p w14:paraId="2917A79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تحول المادة من الحالة الصلبة إلى الحالة السائلة تسمى انصهار</w:t>
            </w:r>
          </w:p>
          <w:p w14:paraId="0B86201C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38A7F21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لكل مادة درجة غليان وانصهار الحرارية  من الجسم الاسهم إلى الجسم الأقل سخونة خاصة بها</w:t>
            </w:r>
          </w:p>
          <w:p w14:paraId="633BEE3A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زيادة ال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مساحة وزيادة سرعة الرياح تزيد من معدل التبخر</w:t>
            </w:r>
          </w:p>
          <w:p w14:paraId="0D2F0DBA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12E4633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</w:tcPr>
          <w:p w14:paraId="4748041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F=C*1.8+32</w:t>
            </w:r>
          </w:p>
          <w:p w14:paraId="30D2DAD3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421A80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K=C+273.15</w:t>
            </w:r>
          </w:p>
          <w:p w14:paraId="3A3799B7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  <w:p w14:paraId="0210C96A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C=(F-32)/1.8</w:t>
            </w:r>
          </w:p>
        </w:tc>
        <w:tc>
          <w:tcPr>
            <w:tcW w:w="2091" w:type="dxa"/>
          </w:tcPr>
          <w:p w14:paraId="590BA95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التمارين الواردة في الدروس</w:t>
            </w:r>
          </w:p>
          <w:p w14:paraId="2F6D6E64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الأسئلة والتمارين في نهاية كل درس</w:t>
            </w:r>
          </w:p>
          <w:p w14:paraId="1430CABF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الأسلة الإثرائية</w:t>
            </w:r>
          </w:p>
          <w:p w14:paraId="2EDEC1C0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الواجبات البيتية</w:t>
            </w:r>
          </w:p>
          <w:p w14:paraId="32BBBDB7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8" w:type="dxa"/>
          </w:tcPr>
          <w:p w14:paraId="6769DC96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إبداء توجه ايجابي نحو المادة</w:t>
            </w:r>
          </w:p>
          <w:p w14:paraId="63404ECA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تقبل الرأي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الآخر</w:t>
            </w:r>
          </w:p>
          <w:p w14:paraId="351B9598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استشعار أن الحياة قائمة على العطاء والأخذ</w:t>
            </w:r>
          </w:p>
          <w:p w14:paraId="7E46A582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العمل بروح الفريق</w:t>
            </w:r>
          </w:p>
          <w:p w14:paraId="77485C64" w14:textId="13DCF4D0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</w:t>
            </w:r>
          </w:p>
          <w:p w14:paraId="2E0D6563" w14:textId="04356E7E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5" w:type="dxa"/>
          </w:tcPr>
          <w:p w14:paraId="52F7409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 في العمل الجماعي</w:t>
            </w:r>
          </w:p>
          <w:p w14:paraId="7275881D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الملاحظة</w:t>
            </w:r>
          </w:p>
          <w:p w14:paraId="21F3C7A2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ربط المفاهيم</w:t>
            </w:r>
          </w:p>
          <w:p w14:paraId="203E5883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قراءة  ميزان الحرارة</w:t>
            </w:r>
          </w:p>
          <w:p w14:paraId="12D6581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التحليل</w:t>
            </w:r>
          </w:p>
          <w:p w14:paraId="43FDE3D6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التركيب</w:t>
            </w:r>
          </w:p>
          <w:p w14:paraId="7E1A6A25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الحساب درجة الحرارة بالأنظمة الثلاث السليسيوس والكلفن والفهرنهايت</w:t>
            </w:r>
          </w:p>
          <w:p w14:paraId="566712BD" w14:textId="75DA1ECF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3A314DC" w14:textId="77777777" w:rsidR="00DA3C13" w:rsidRDefault="00DA3C1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52641F80" w14:textId="77777777" w:rsidR="00DA3C13" w:rsidRDefault="00DA3C1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66195AC6" w14:textId="77777777" w:rsidR="00DA3C13" w:rsidRDefault="00DA3C1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75BC3FA2" w14:textId="77777777" w:rsidR="00DA3C13" w:rsidRDefault="00DA3C1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51E224A9" w14:textId="77777777" w:rsidR="00DA3C13" w:rsidRDefault="00DA3C1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69F292EA" w14:textId="77777777" w:rsidR="00DA3C13" w:rsidRDefault="00DA3C1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161D3BDA" w14:textId="77777777" w:rsidR="00544458" w:rsidRDefault="00544458" w:rsidP="0054445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2248951" w14:textId="1B75ED4C" w:rsidR="00DA3C13" w:rsidRP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تحليــــــل المحتــــ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ـــــــ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وى</w:t>
      </w:r>
    </w:p>
    <w:p w14:paraId="0EB4BBAD" w14:textId="77777777" w:rsidR="00DA3C13" w:rsidRP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</w:p>
    <w:p w14:paraId="469087C1" w14:textId="77777777" w:rsidR="00DA3C13" w:rsidRP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الصف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المستوى: الثامن الأساسي       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7 الروابط والتفاعلات الكيميائية 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عدد الدروس: 2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الصفحات :</w:t>
      </w:r>
      <w:r w:rsidRPr="00544458">
        <w:rPr>
          <w:rFonts w:asciiTheme="majorBidi" w:hAnsiTheme="majorBidi" w:cstheme="majorBidi"/>
          <w:b/>
          <w:bCs/>
          <w:sz w:val="28"/>
          <w:szCs w:val="28"/>
          <w:rtl/>
        </w:rPr>
        <w:t>68 إلى  102</w:t>
      </w:r>
    </w:p>
    <w:tbl>
      <w:tblPr>
        <w:bidiVisual/>
        <w:tblW w:w="15448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DA3C13" w:rsidRPr="00544458" w14:paraId="009B744C" w14:textId="77777777">
        <w:trPr>
          <w:trHeight w:val="766"/>
        </w:trPr>
        <w:tc>
          <w:tcPr>
            <w:tcW w:w="1872" w:type="dxa"/>
            <w:vAlign w:val="center"/>
          </w:tcPr>
          <w:p w14:paraId="31B4E1E3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14:paraId="034A9517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14:paraId="5F463BB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14:paraId="246EBE32" w14:textId="05AD58E9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المعادلات الكيميائية</w:t>
            </w:r>
          </w:p>
        </w:tc>
        <w:tc>
          <w:tcPr>
            <w:tcW w:w="2091" w:type="dxa"/>
            <w:vAlign w:val="center"/>
          </w:tcPr>
          <w:p w14:paraId="47834A4C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14:paraId="12C6200D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14:paraId="55C84F6A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DA3C13" w:rsidRPr="00544458" w14:paraId="03BB0CC3" w14:textId="77777777">
        <w:trPr>
          <w:trHeight w:val="6826"/>
        </w:trPr>
        <w:tc>
          <w:tcPr>
            <w:tcW w:w="1872" w:type="dxa"/>
          </w:tcPr>
          <w:p w14:paraId="66C93277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</w:p>
          <w:p w14:paraId="4FA1FB89" w14:textId="6638858F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الروابط الكيميائية</w:t>
            </w:r>
          </w:p>
          <w:p w14:paraId="143BA930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FD657ED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CF7EF7E" w14:textId="2168B184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التفاعلات الكيميائية</w:t>
            </w:r>
          </w:p>
        </w:tc>
        <w:tc>
          <w:tcPr>
            <w:tcW w:w="2721" w:type="dxa"/>
          </w:tcPr>
          <w:p w14:paraId="7EABB127" w14:textId="486EE460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الروابط الكيميائية</w:t>
            </w:r>
          </w:p>
          <w:p w14:paraId="1BB81317" w14:textId="613C2564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الرابطة الايونية</w:t>
            </w:r>
          </w:p>
          <w:p w14:paraId="7FC11ECF" w14:textId="5B736A75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الرابطة التساهمية</w:t>
            </w:r>
          </w:p>
          <w:p w14:paraId="2EC7FA04" w14:textId="75C7F161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ايون متعدد الذرات</w:t>
            </w:r>
          </w:p>
          <w:p w14:paraId="48CF2705" w14:textId="1283FF24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الصيغة الكيميائية</w:t>
            </w:r>
          </w:p>
        </w:tc>
        <w:tc>
          <w:tcPr>
            <w:tcW w:w="2252" w:type="dxa"/>
          </w:tcPr>
          <w:p w14:paraId="4E18D42A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الشحنة الكلية لأي مركب تساوي صفر .</w:t>
            </w:r>
          </w:p>
          <w:p w14:paraId="299037EF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CBE9C26" w14:textId="6CDFC6F1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الذرات تميل لتكون مركبات لتصل لحالة الاستقرار من خلال فقد الالكترونات أو اكتسابها أو التشارك بها</w:t>
            </w:r>
          </w:p>
          <w:p w14:paraId="57792CDA" w14:textId="5FDFF499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الصيغة اللفظية للمعادلة تكتب بالكلمات وضرورة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توضيح الحالة الفيزيائية للمواد المتفاعلة والناتجة</w:t>
            </w:r>
          </w:p>
          <w:p w14:paraId="5EBA993C" w14:textId="2DB784E6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7957E2C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D161C9F" w14:textId="6BF91CDB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الصيغة الكيميائية تعتمد على عدد الالكترونات المفقودة أو المكتسبة للذرات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المتجاذبة</w:t>
            </w:r>
          </w:p>
          <w:p w14:paraId="5454FA45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B12024E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CEF50FC" w14:textId="5C3F437F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درجة الانصهار وا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لغليان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للمركبات ا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لا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يونية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مرتفعة جدا بسبب قوة التجاذب بين الذرات</w:t>
            </w:r>
          </w:p>
          <w:p w14:paraId="6402CDE7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AA20882" w14:textId="020D39BB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المركبات الايونية موصلة جدا للكهرباء</w:t>
            </w:r>
          </w:p>
          <w:p w14:paraId="152D4B28" w14:textId="506C5F33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عند تفاعل اي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فلز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مع الأكسجين ينتج اكسيد الفلز</w:t>
            </w:r>
          </w:p>
          <w:p w14:paraId="05A8EE8A" w14:textId="688CFE12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عند تفاعل اي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فلز 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 الماء ينتج هيدوكسيد الفلز وغاز الهيدروجين وطاقة</w:t>
            </w:r>
          </w:p>
          <w:p w14:paraId="3CD3CFAB" w14:textId="03FBE185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عند تفاعل اللافلزات مع الأكسجين ينتج اكسيد اللافلز</w:t>
            </w:r>
          </w:p>
          <w:p w14:paraId="24D29B0E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</w:tcPr>
          <w:p w14:paraId="3E9329F3" w14:textId="71074AC9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كتابة معادلة لفظية باستخدام الكلمات موضحا الحالة الفيزيائية للمواد المتفاعلة والناتجة ثم تحويلها لمعادلة رمزية باستخدام رموز العناصر وتوضيح الحالة الفيزيائية باستخدام الرموز المختصرة ثم إجراء موازنة للم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عادلة بحيث تكون عدد الذرات الناتجة تساوي عدد الذرات المتفاعلة</w:t>
            </w:r>
          </w:p>
        </w:tc>
        <w:tc>
          <w:tcPr>
            <w:tcW w:w="2091" w:type="dxa"/>
          </w:tcPr>
          <w:p w14:paraId="2EBD1C28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التمارين الواردة في الدروس</w:t>
            </w:r>
          </w:p>
          <w:p w14:paraId="27EDEBF2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الأسئلة والتمارين في نهاية كل درس</w:t>
            </w:r>
          </w:p>
          <w:p w14:paraId="6D816C57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الأسلة الإثرائية</w:t>
            </w:r>
          </w:p>
          <w:p w14:paraId="1926461C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الواجبات البيتية</w:t>
            </w:r>
          </w:p>
          <w:p w14:paraId="6C5C676D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8" w:type="dxa"/>
          </w:tcPr>
          <w:p w14:paraId="2FF8B6D6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إبداء توجه ايجابي نحو المادة</w:t>
            </w:r>
          </w:p>
          <w:p w14:paraId="738AFB7E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تقبل الرأي الآخر</w:t>
            </w:r>
          </w:p>
          <w:p w14:paraId="35DF031D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استشعار أن الحياة قائم</w:t>
            </w: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 على العطاء والأخذ</w:t>
            </w:r>
          </w:p>
          <w:p w14:paraId="47875091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العمل بروح الفريق</w:t>
            </w:r>
          </w:p>
          <w:p w14:paraId="2D2AAD22" w14:textId="3FCCE5F3" w:rsidR="0004529F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</w:t>
            </w:r>
          </w:p>
          <w:p w14:paraId="5940BEC0" w14:textId="4BDCEB7A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5" w:type="dxa"/>
          </w:tcPr>
          <w:p w14:paraId="23E2BDF1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 في العمل الجماعي</w:t>
            </w:r>
          </w:p>
          <w:p w14:paraId="4C9D997F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الملاحظة</w:t>
            </w:r>
          </w:p>
          <w:p w14:paraId="551679E6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ربط المفاهيم</w:t>
            </w:r>
          </w:p>
          <w:p w14:paraId="5A4F4172" w14:textId="329E6888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كتابة صيغة المركب</w:t>
            </w:r>
          </w:p>
          <w:p w14:paraId="2D8EAAE6" w14:textId="021CE74D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 معادلة كيميائية موزونة</w:t>
            </w:r>
          </w:p>
          <w:p w14:paraId="553F1664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التحليل</w:t>
            </w:r>
          </w:p>
          <w:p w14:paraId="704AD630" w14:textId="77777777" w:rsidR="00DA3C13" w:rsidRPr="00544458" w:rsidRDefault="00544458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44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التركيب</w:t>
            </w:r>
          </w:p>
          <w:p w14:paraId="0207E3CE" w14:textId="77777777" w:rsidR="00DA3C13" w:rsidRPr="00544458" w:rsidRDefault="00DA3C13" w:rsidP="005444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9E54DCA" w14:textId="77777777" w:rsidR="00DA3C13" w:rsidRDefault="00DA3C13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7B5A5140" w14:textId="52EBF9F6" w:rsidR="00544458" w:rsidRDefault="00544458" w:rsidP="00544458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41E139FE" w14:textId="77777777" w:rsidR="00544458" w:rsidRPr="00544458" w:rsidRDefault="00544458" w:rsidP="0054445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E8CB776" w14:textId="77777777" w:rsid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96461B4" w14:textId="77777777" w:rsidR="00544458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921214B" w14:textId="27671A30" w:rsidR="00DA3C13" w:rsidRPr="0004529F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تحليــــــل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المحتــــ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ـــــــ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وى</w:t>
      </w:r>
    </w:p>
    <w:p w14:paraId="67071EB9" w14:textId="77777777" w:rsidR="00DA3C13" w:rsidRPr="0004529F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</w:p>
    <w:p w14:paraId="17328F4D" w14:textId="67E2DFB7" w:rsidR="00DA3C13" w:rsidRPr="0004529F" w:rsidRDefault="00544458" w:rsidP="0054445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الصف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المستوى: الثامن الأساسي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8 المغناطيسية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4529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عدد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الدروس: 2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الصفحات :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106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- 1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27</w:t>
      </w:r>
    </w:p>
    <w:tbl>
      <w:tblPr>
        <w:bidiVisual/>
        <w:tblW w:w="15448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DA3C13" w:rsidRPr="0004529F" w14:paraId="67DD9EED" w14:textId="77777777">
        <w:trPr>
          <w:trHeight w:val="766"/>
        </w:trPr>
        <w:tc>
          <w:tcPr>
            <w:tcW w:w="1872" w:type="dxa"/>
            <w:vAlign w:val="center"/>
          </w:tcPr>
          <w:p w14:paraId="09B04CA0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14:paraId="4B784CD3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14:paraId="6128050E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14:paraId="5756D216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صور لخراىط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الطقس بالإضافة لصور أدوات استكشاف الفضاء</w:t>
            </w:r>
          </w:p>
        </w:tc>
        <w:tc>
          <w:tcPr>
            <w:tcW w:w="2091" w:type="dxa"/>
            <w:vAlign w:val="center"/>
          </w:tcPr>
          <w:p w14:paraId="38C67454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14:paraId="3069884B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14:paraId="5B9E6D8D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DA3C13" w:rsidRPr="0004529F" w14:paraId="1B947250" w14:textId="77777777">
        <w:trPr>
          <w:trHeight w:val="6826"/>
        </w:trPr>
        <w:tc>
          <w:tcPr>
            <w:tcW w:w="1872" w:type="dxa"/>
          </w:tcPr>
          <w:p w14:paraId="3C26C8BC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*المجال المغناطيسي</w:t>
            </w:r>
          </w:p>
          <w:p w14:paraId="36EF9795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0970D51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DE69C43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*الكهرومغناطسية</w:t>
            </w:r>
          </w:p>
          <w:p w14:paraId="7305AD40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BD45434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BAF34B8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B864AE9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21" w:type="dxa"/>
          </w:tcPr>
          <w:p w14:paraId="19F4C535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المغناطيس</w:t>
            </w:r>
          </w:p>
          <w:p w14:paraId="5E3E3FC5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*المجال المغناطيسي</w:t>
            </w:r>
          </w:p>
          <w:p w14:paraId="15214747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*المناطق المغناطيسية</w:t>
            </w:r>
          </w:p>
          <w:p w14:paraId="38B8390C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*المغناطيس الكهربائي</w:t>
            </w:r>
          </w:p>
          <w:p w14:paraId="0E715B6D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*المولد الكهربائي</w:t>
            </w:r>
          </w:p>
          <w:p w14:paraId="2DCD24D0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*المحرك الكهربائي</w:t>
            </w:r>
          </w:p>
          <w:p w14:paraId="320A0C97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691CC34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253CE71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2" w:type="dxa"/>
          </w:tcPr>
          <w:p w14:paraId="44239FF0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المنطقة التي تنشأ من وجود قوة مغناطيسية تسمى المجال المغناطيسي</w:t>
            </w:r>
          </w:p>
          <w:p w14:paraId="25BBA0B1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يمكن  توليد امجال مغناطيسي عن طريق االتيار الكهربائي</w:t>
            </w:r>
          </w:p>
          <w:p w14:paraId="2A106C5C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المغناطيس قطبان أحدهما شمالي والآخر جنوبي</w:t>
            </w:r>
          </w:p>
          <w:p w14:paraId="5319D8E4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يمكن توليد تيار كهربائي من المجال المغناطيسي</w:t>
            </w:r>
          </w:p>
          <w:p w14:paraId="21A28A02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المحرك الكهربائي تتحول الطاقة الكهربائية إلى حركية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باستخدام المجال المغناطيسي</w:t>
            </w:r>
          </w:p>
        </w:tc>
        <w:tc>
          <w:tcPr>
            <w:tcW w:w="2089" w:type="dxa"/>
          </w:tcPr>
          <w:p w14:paraId="739526C5" w14:textId="61805091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في مجموعات للبحث عن صور لأدوات استكشاف الفضاء</w:t>
            </w:r>
          </w:p>
          <w:p w14:paraId="3BFD4EAD" w14:textId="129FAEDC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في مجموعات لملاحظة اتجاه حركة الكتل الهوائية على خرائط الطقس</w:t>
            </w:r>
          </w:p>
        </w:tc>
        <w:tc>
          <w:tcPr>
            <w:tcW w:w="2091" w:type="dxa"/>
          </w:tcPr>
          <w:p w14:paraId="7FC0071B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التمارين الواردة في الدروس</w:t>
            </w:r>
          </w:p>
          <w:p w14:paraId="04DD82DC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الأسئلة والتمارين في نهاية كل درس</w:t>
            </w:r>
          </w:p>
          <w:p w14:paraId="40F1E2B3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الأسلة الإثرائية</w:t>
            </w:r>
          </w:p>
          <w:p w14:paraId="1A92D063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الواجبات البيتية</w:t>
            </w:r>
          </w:p>
          <w:p w14:paraId="0D5113E6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228" w:type="dxa"/>
          </w:tcPr>
          <w:p w14:paraId="7A751F4A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إبداء توجه ايجابي نحو المادة</w:t>
            </w:r>
          </w:p>
          <w:p w14:paraId="7A3E57AF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تقبل الرأي الآخر</w:t>
            </w:r>
          </w:p>
          <w:p w14:paraId="44B6D3E1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استشعار أن الحياة قائمة على العطاء والأخذ</w:t>
            </w:r>
          </w:p>
          <w:p w14:paraId="34EB2998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العمل بروح الفريق</w:t>
            </w:r>
          </w:p>
          <w:p w14:paraId="3CA7714E" w14:textId="1303DBC8" w:rsidR="0004529F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</w:t>
            </w:r>
          </w:p>
          <w:p w14:paraId="7EB282F1" w14:textId="361D2A16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5" w:type="dxa"/>
          </w:tcPr>
          <w:p w14:paraId="21564DF1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 في العمل الجماعي</w:t>
            </w:r>
          </w:p>
          <w:p w14:paraId="06F8C9BB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الملاحظة</w:t>
            </w:r>
          </w:p>
          <w:p w14:paraId="115FC0BC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ربط المفاهيم</w:t>
            </w:r>
          </w:p>
          <w:p w14:paraId="2171AFCF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*فهم خرائط 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الطقس</w:t>
            </w:r>
          </w:p>
          <w:p w14:paraId="217264EE" w14:textId="1613416E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تميز أدوات استكشاف الفضاء</w:t>
            </w:r>
          </w:p>
          <w:p w14:paraId="3C96B1F0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المقارنة</w:t>
            </w:r>
          </w:p>
          <w:p w14:paraId="7C3515DB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صنع النماذج</w:t>
            </w:r>
          </w:p>
        </w:tc>
      </w:tr>
    </w:tbl>
    <w:p w14:paraId="28F2355D" w14:textId="77777777" w:rsidR="00DA3C13" w:rsidRDefault="00DA3C13">
      <w:pPr>
        <w:jc w:val="right"/>
        <w:rPr>
          <w:b/>
          <w:bCs/>
          <w:rtl/>
        </w:rPr>
      </w:pPr>
    </w:p>
    <w:p w14:paraId="6EF15A15" w14:textId="77777777" w:rsidR="00DA3C13" w:rsidRDefault="00DA3C13">
      <w:pPr>
        <w:rPr>
          <w:rtl/>
        </w:rPr>
      </w:pPr>
    </w:p>
    <w:p w14:paraId="3C19B8F6" w14:textId="77777777" w:rsidR="00DA3C13" w:rsidRDefault="00DA3C13">
      <w:pPr>
        <w:rPr>
          <w:rtl/>
        </w:rPr>
      </w:pPr>
    </w:p>
    <w:p w14:paraId="41D98D68" w14:textId="77777777" w:rsidR="00DA3C13" w:rsidRDefault="00DA3C13">
      <w:pPr>
        <w:rPr>
          <w:rtl/>
        </w:rPr>
      </w:pPr>
    </w:p>
    <w:p w14:paraId="5212B907" w14:textId="77777777" w:rsidR="00DA3C13" w:rsidRDefault="00DA3C13">
      <w:pPr>
        <w:rPr>
          <w:rtl/>
        </w:rPr>
      </w:pPr>
    </w:p>
    <w:p w14:paraId="3351311D" w14:textId="77777777" w:rsidR="00DA3C13" w:rsidRDefault="00DA3C13">
      <w:pPr>
        <w:rPr>
          <w:rtl/>
        </w:rPr>
      </w:pPr>
    </w:p>
    <w:p w14:paraId="4CD5EAC5" w14:textId="77777777" w:rsidR="00DA3C13" w:rsidRDefault="00DA3C13">
      <w:pPr>
        <w:rPr>
          <w:rtl/>
        </w:rPr>
      </w:pPr>
    </w:p>
    <w:p w14:paraId="459C5B1D" w14:textId="77777777" w:rsidR="00DA3C13" w:rsidRDefault="00DA3C13">
      <w:pPr>
        <w:rPr>
          <w:rtl/>
        </w:rPr>
      </w:pPr>
    </w:p>
    <w:p w14:paraId="1A602F52" w14:textId="77777777" w:rsidR="00DA3C13" w:rsidRDefault="00DA3C13">
      <w:pPr>
        <w:rPr>
          <w:rtl/>
        </w:rPr>
      </w:pPr>
    </w:p>
    <w:p w14:paraId="770410B6" w14:textId="77777777" w:rsidR="00DA3C13" w:rsidRDefault="00DA3C13">
      <w:pPr>
        <w:rPr>
          <w:rtl/>
        </w:rPr>
      </w:pPr>
    </w:p>
    <w:p w14:paraId="72021199" w14:textId="77777777" w:rsidR="00DA3C13" w:rsidRDefault="00DA3C13">
      <w:pPr>
        <w:rPr>
          <w:rtl/>
        </w:rPr>
      </w:pPr>
    </w:p>
    <w:p w14:paraId="546A019C" w14:textId="77777777" w:rsidR="00DA3C13" w:rsidRDefault="00DA3C13">
      <w:pPr>
        <w:rPr>
          <w:rtl/>
        </w:rPr>
      </w:pPr>
    </w:p>
    <w:p w14:paraId="01CC8E39" w14:textId="77777777" w:rsidR="00DA3C13" w:rsidRDefault="00DA3C13">
      <w:pPr>
        <w:rPr>
          <w:rtl/>
        </w:rPr>
      </w:pPr>
    </w:p>
    <w:p w14:paraId="1F78DE4D" w14:textId="77777777" w:rsidR="00DA3C13" w:rsidRDefault="00DA3C13">
      <w:pPr>
        <w:rPr>
          <w:rtl/>
        </w:rPr>
      </w:pPr>
    </w:p>
    <w:p w14:paraId="7AF4EF49" w14:textId="77777777" w:rsidR="00DA3C13" w:rsidRDefault="00DA3C13">
      <w:pPr>
        <w:rPr>
          <w:rtl/>
        </w:rPr>
      </w:pPr>
    </w:p>
    <w:p w14:paraId="218CC705" w14:textId="77777777" w:rsidR="00DA3C13" w:rsidRDefault="00DA3C13">
      <w:pPr>
        <w:rPr>
          <w:rtl/>
        </w:rPr>
      </w:pPr>
    </w:p>
    <w:p w14:paraId="30BBDC44" w14:textId="77777777" w:rsidR="00DA3C13" w:rsidRDefault="00DA3C13">
      <w:pPr>
        <w:rPr>
          <w:rtl/>
        </w:rPr>
      </w:pPr>
    </w:p>
    <w:p w14:paraId="31FDE130" w14:textId="77777777" w:rsidR="00DA3C13" w:rsidRDefault="00DA3C13">
      <w:pPr>
        <w:rPr>
          <w:rtl/>
        </w:rPr>
      </w:pPr>
    </w:p>
    <w:p w14:paraId="73B4C906" w14:textId="77777777" w:rsidR="00DA3C13" w:rsidRDefault="00DA3C13">
      <w:pPr>
        <w:rPr>
          <w:rtl/>
        </w:rPr>
      </w:pPr>
    </w:p>
    <w:p w14:paraId="7990DC2B" w14:textId="77777777" w:rsidR="00DA3C13" w:rsidRDefault="00DA3C13">
      <w:pPr>
        <w:rPr>
          <w:rtl/>
        </w:rPr>
      </w:pPr>
    </w:p>
    <w:p w14:paraId="455B5A87" w14:textId="77777777" w:rsidR="00DA3C13" w:rsidRDefault="00DA3C13">
      <w:pPr>
        <w:rPr>
          <w:rtl/>
        </w:rPr>
      </w:pPr>
    </w:p>
    <w:p w14:paraId="5CACBF17" w14:textId="77777777" w:rsidR="00DA3C13" w:rsidRDefault="00DA3C13">
      <w:pPr>
        <w:rPr>
          <w:rtl/>
        </w:rPr>
      </w:pPr>
    </w:p>
    <w:p w14:paraId="6A2BAB39" w14:textId="77777777" w:rsidR="00DA3C13" w:rsidRPr="0004529F" w:rsidRDefault="00544458" w:rsidP="0004529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تحليــــــل المحتــــ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ـــــــ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وى</w:t>
      </w:r>
    </w:p>
    <w:p w14:paraId="285489B1" w14:textId="77777777" w:rsidR="00DA3C13" w:rsidRPr="0004529F" w:rsidRDefault="00544458" w:rsidP="0004529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العلوم</w:t>
      </w:r>
    </w:p>
    <w:p w14:paraId="4E3318ED" w14:textId="1CEA4625" w:rsidR="00DA3C13" w:rsidRPr="0004529F" w:rsidRDefault="00544458" w:rsidP="0004529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الصف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المستوى: الثامن الأساسي       </w:t>
      </w:r>
      <w:r w:rsidR="0004529F"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9 علوم الطقس والفضاء  </w:t>
      </w:r>
      <w:r w:rsidR="0004529F"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عدد ا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لدروس: 2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4529F"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الصفحات :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127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 </w:t>
      </w:r>
      <w:r w:rsidRPr="0004529F">
        <w:rPr>
          <w:rFonts w:asciiTheme="majorBidi" w:hAnsiTheme="majorBidi" w:cstheme="majorBidi"/>
          <w:b/>
          <w:bCs/>
          <w:sz w:val="28"/>
          <w:szCs w:val="28"/>
          <w:rtl/>
        </w:rPr>
        <w:t>156</w:t>
      </w:r>
    </w:p>
    <w:tbl>
      <w:tblPr>
        <w:bidiVisual/>
        <w:tblW w:w="15448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DA3C13" w:rsidRPr="0004529F" w14:paraId="05E92F19" w14:textId="77777777">
        <w:trPr>
          <w:trHeight w:val="766"/>
        </w:trPr>
        <w:tc>
          <w:tcPr>
            <w:tcW w:w="1872" w:type="dxa"/>
            <w:vAlign w:val="center"/>
          </w:tcPr>
          <w:p w14:paraId="19501CD5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14:paraId="316EDDF6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14:paraId="05460442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14:paraId="6A1DFBF1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1" w:type="dxa"/>
            <w:vAlign w:val="center"/>
          </w:tcPr>
          <w:p w14:paraId="1B572D96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14:paraId="7A7C8F95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14:paraId="179D3AE5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DA3C13" w:rsidRPr="0004529F" w14:paraId="3563A954" w14:textId="77777777">
        <w:trPr>
          <w:trHeight w:val="6826"/>
        </w:trPr>
        <w:tc>
          <w:tcPr>
            <w:tcW w:w="1872" w:type="dxa"/>
          </w:tcPr>
          <w:p w14:paraId="5DC085A2" w14:textId="50E232F2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الكتل الهوائية وتأثيرها بالطقس</w:t>
            </w:r>
          </w:p>
          <w:p w14:paraId="3DD3707E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38F670A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F70DF98" w14:textId="10C956D1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استكشاف الفضاء</w:t>
            </w:r>
          </w:p>
          <w:p w14:paraId="083EB8E4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947C12B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0CA6D42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0CE4042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21" w:type="dxa"/>
          </w:tcPr>
          <w:p w14:paraId="33842887" w14:textId="17144ECB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الكتلة الهوائية</w:t>
            </w:r>
          </w:p>
          <w:p w14:paraId="70138E7E" w14:textId="011F8470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منطقة المصدر</w:t>
            </w:r>
          </w:p>
          <w:p w14:paraId="394E749B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1DC2977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62F74D3" w14:textId="31286320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*استكشاف الفضاء</w:t>
            </w:r>
          </w:p>
          <w:p w14:paraId="25A19E24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43C9C9A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المركبات الفضائية</w:t>
            </w:r>
          </w:p>
          <w:p w14:paraId="64508B65" w14:textId="756FA36E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1009E87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المحطات 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الفضائية</w:t>
            </w:r>
          </w:p>
          <w:p w14:paraId="0FCE45B0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7541D98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1003F72" w14:textId="56DDB260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المقاريب</w:t>
            </w:r>
          </w:p>
          <w:p w14:paraId="318EFE50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5BF0D51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2" w:type="dxa"/>
          </w:tcPr>
          <w:p w14:paraId="1D6EB67E" w14:textId="1210F56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حالة الطقس تعتمد على نوع الكتلة الهوائية المؤثرة فيه وخصائص هذه الكتلة من حيث الحرارة والرطوبة</w:t>
            </w:r>
          </w:p>
          <w:p w14:paraId="3B5BBFFD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9E119F0" w14:textId="2FA332CE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المنطقة التي تنشأ فيها الكتلة الهوائية تسمى المصدر وتتوافر فيها شروط متل ان تكون واسعة ومتجانسة من حيث الحرارة والرطوبة</w:t>
            </w:r>
          </w:p>
          <w:p w14:paraId="5BACDB89" w14:textId="22E0E021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تتحرك الكتل الهوائية من منطقة الضغط المرتفع إلى منطقة الضغط المنخفض فتنشأ تيارات هوائية</w:t>
            </w:r>
          </w:p>
          <w:p w14:paraId="116EFE53" w14:textId="28031CEB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استكشاف الفضاء اعتمد على العديد من التقنيات الحديثة التي تم اكتشافها مؤخرا</w:t>
            </w:r>
          </w:p>
          <w:p w14:paraId="6A1F6AAD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24C5559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يوجد العديد من أدوات استكشاف الفضاء مثل المجسات والمحطات والصواريخ</w:t>
            </w:r>
          </w:p>
          <w:p w14:paraId="557323C1" w14:textId="7777777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D2F7695" w14:textId="1A792F6D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يعمل الصاروخ وفقا للقا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نون الثالث لنيوتن الذي ينص لكل فعل رد فعل مساو له في المقدار ومع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اكس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له بالاتجاه</w:t>
            </w:r>
          </w:p>
        </w:tc>
        <w:tc>
          <w:tcPr>
            <w:tcW w:w="2089" w:type="dxa"/>
          </w:tcPr>
          <w:p w14:paraId="60E5194E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االعمل في مجموعات لصناعة نماذج عملية تحاكي المحرك الكهربائي</w:t>
            </w:r>
          </w:p>
        </w:tc>
        <w:tc>
          <w:tcPr>
            <w:tcW w:w="2091" w:type="dxa"/>
          </w:tcPr>
          <w:p w14:paraId="5008A3BF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التمارين الواردة في الدروس</w:t>
            </w:r>
          </w:p>
          <w:p w14:paraId="767EAB21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الأسئلة والتمارين في نهاية كل درس</w:t>
            </w:r>
          </w:p>
          <w:p w14:paraId="7477FB89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الأسلة الإثرائية</w:t>
            </w:r>
          </w:p>
          <w:p w14:paraId="39F99C00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الواجبات البيتية</w:t>
            </w:r>
          </w:p>
          <w:p w14:paraId="37E26EC3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</w:t>
            </w: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228" w:type="dxa"/>
          </w:tcPr>
          <w:p w14:paraId="04C0029D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إبداء توجه ايجابي نحو المادة</w:t>
            </w:r>
          </w:p>
          <w:p w14:paraId="5530F75B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تقبل الرأي الآخر</w:t>
            </w:r>
          </w:p>
          <w:p w14:paraId="528E5259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استشعار أن الحياة قائمة على العطاء والأخذ</w:t>
            </w:r>
          </w:p>
          <w:p w14:paraId="38F9F693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العمل بروح الفريق</w:t>
            </w:r>
          </w:p>
          <w:p w14:paraId="687541DD" w14:textId="21B69E0D" w:rsidR="0004529F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</w:t>
            </w:r>
          </w:p>
          <w:p w14:paraId="756C9AAA" w14:textId="46979CF7" w:rsidR="00DA3C13" w:rsidRPr="0004529F" w:rsidRDefault="00DA3C13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5" w:type="dxa"/>
          </w:tcPr>
          <w:p w14:paraId="627674BA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التعاون في العمل الجماعي</w:t>
            </w:r>
          </w:p>
          <w:p w14:paraId="7568DEE8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الملاحظة</w:t>
            </w:r>
          </w:p>
          <w:p w14:paraId="533C543B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ربط المفاهيم</w:t>
            </w:r>
          </w:p>
          <w:p w14:paraId="4C782F47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ارسم محرك كهربائي</w:t>
            </w:r>
          </w:p>
          <w:p w14:paraId="39BA9A73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تحديد أقطاب المغناطيس</w:t>
            </w:r>
          </w:p>
          <w:p w14:paraId="46C3F795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المقارنة</w:t>
            </w:r>
          </w:p>
          <w:p w14:paraId="66FDE5BE" w14:textId="77777777" w:rsidR="00DA3C13" w:rsidRPr="0004529F" w:rsidRDefault="00544458" w:rsidP="000452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صنع النماذج</w:t>
            </w:r>
          </w:p>
        </w:tc>
      </w:tr>
    </w:tbl>
    <w:p w14:paraId="4B63C64B" w14:textId="77777777" w:rsidR="00DA3C13" w:rsidRDefault="00DA3C13"/>
    <w:sectPr w:rsidR="00DA3C13">
      <w:pgSz w:w="16838" w:h="23811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45F42762"/>
    <w:lvl w:ilvl="0" w:tplc="81809A6A">
      <w:start w:val="1"/>
      <w:numFmt w:val="bullet"/>
      <w:lvlText w:val="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13"/>
    <w:rsid w:val="0004529F"/>
    <w:rsid w:val="00544458"/>
    <w:rsid w:val="00DA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1C4D"/>
  <w15:docId w15:val="{BA2708C7-2F64-4DF4-8BAD-91B93338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="Calibri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472C4"/>
      <w:spacing w:val="5"/>
    </w:rPr>
  </w:style>
  <w:style w:type="paragraph" w:styleId="NoSpacing">
    <w:name w:val="No Spacing"/>
    <w:uiPriority w:val="1"/>
    <w:qFormat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Times New Roman"/>
      <w:color w:val="1F3763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Times New Roman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4472C4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odehreham85@gmail.com</dc:creator>
  <cp:lastModifiedBy>Ibrahim Omer Fayiz AlDaraghmeh</cp:lastModifiedBy>
  <cp:revision>3</cp:revision>
  <dcterms:created xsi:type="dcterms:W3CDTF">2022-02-05T07:53:00Z</dcterms:created>
  <dcterms:modified xsi:type="dcterms:W3CDTF">2022-03-04T19:33:00Z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6b65ea531e1c42159581348d9cfb5f28</vt:lpwstr>
  </property>
</Properties>
</file>